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37" w:rsidRDefault="00EB0F70">
      <w:pPr>
        <w:pStyle w:val="Heading1"/>
        <w:rPr>
          <w:sz w:val="32"/>
        </w:rPr>
      </w:pPr>
      <w:r>
        <w:rPr>
          <w:noProof/>
          <w:sz w:val="20"/>
        </w:rPr>
        <w:drawing>
          <wp:inline distT="0" distB="0" distL="0" distR="0">
            <wp:extent cx="1725295" cy="172529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23" t="-6442" r="-723" b="-6442"/>
                    <a:stretch>
                      <a:fillRect/>
                    </a:stretch>
                  </pic:blipFill>
                  <pic:spPr bwMode="auto">
                    <a:xfrm>
                      <a:off x="0" y="0"/>
                      <a:ext cx="1725295" cy="1725295"/>
                    </a:xfrm>
                    <a:prstGeom prst="rect">
                      <a:avLst/>
                    </a:prstGeom>
                    <a:noFill/>
                    <a:ln w="9525">
                      <a:noFill/>
                      <a:miter lim="800000"/>
                      <a:headEnd/>
                      <a:tailEnd/>
                    </a:ln>
                  </pic:spPr>
                </pic:pic>
              </a:graphicData>
            </a:graphic>
          </wp:inline>
        </w:drawing>
      </w:r>
    </w:p>
    <w:p w:rsidR="00522C37" w:rsidRDefault="00522C37"/>
    <w:p w:rsidR="00522C37" w:rsidRDefault="00522C37"/>
    <w:p w:rsidR="00522C37" w:rsidRDefault="00522C37">
      <w:pPr>
        <w:pStyle w:val="Heading1"/>
        <w:rPr>
          <w:sz w:val="32"/>
        </w:rPr>
      </w:pPr>
      <w:r>
        <w:rPr>
          <w:sz w:val="32"/>
        </w:rPr>
        <w:t xml:space="preserve">ROSE </w:t>
      </w:r>
      <w:smartTag w:uri="urn:schemas-microsoft-com:office:smarttags" w:element="place">
        <w:r>
          <w:rPr>
            <w:sz w:val="32"/>
          </w:rPr>
          <w:t>STATE COLLEGE</w:t>
        </w:r>
      </w:smartTag>
    </w:p>
    <w:p w:rsidR="00522C37" w:rsidRDefault="00522C37">
      <w:pPr>
        <w:rPr>
          <w:b/>
          <w:bCs/>
          <w:sz w:val="32"/>
        </w:rPr>
      </w:pPr>
      <w:r>
        <w:rPr>
          <w:b/>
          <w:bCs/>
          <w:sz w:val="32"/>
        </w:rPr>
        <w:t> </w:t>
      </w:r>
    </w:p>
    <w:p w:rsidR="00522C37" w:rsidRDefault="00522C37">
      <w:pPr>
        <w:jc w:val="center"/>
        <w:rPr>
          <w:b/>
          <w:bCs/>
          <w:sz w:val="32"/>
        </w:rPr>
      </w:pPr>
      <w:r>
        <w:rPr>
          <w:b/>
          <w:bCs/>
          <w:sz w:val="32"/>
        </w:rPr>
        <w:t>HEALTH SCIENCES DIVISION</w:t>
      </w:r>
    </w:p>
    <w:p w:rsidR="00522C37" w:rsidRDefault="00522C37">
      <w:pPr>
        <w:rPr>
          <w:b/>
          <w:bCs/>
        </w:rPr>
      </w:pPr>
      <w:r>
        <w:rPr>
          <w:b/>
          <w:bCs/>
        </w:rPr>
        <w:t> </w:t>
      </w:r>
    </w:p>
    <w:p w:rsidR="00522C37" w:rsidRDefault="00522C37">
      <w:pPr>
        <w:rPr>
          <w:b/>
          <w:bCs/>
        </w:rPr>
      </w:pPr>
      <w:r>
        <w:rPr>
          <w:b/>
          <w:bCs/>
        </w:rPr>
        <w:t> </w:t>
      </w:r>
    </w:p>
    <w:p w:rsidR="00522C37" w:rsidRDefault="00522C37">
      <w:pPr>
        <w:rPr>
          <w:b/>
          <w:bCs/>
        </w:rPr>
      </w:pPr>
    </w:p>
    <w:p w:rsidR="00522C37" w:rsidRDefault="00522C37" w:rsidP="00B35ED4">
      <w:pPr>
        <w:jc w:val="center"/>
        <w:rPr>
          <w:b/>
          <w:bCs/>
        </w:rPr>
      </w:pPr>
    </w:p>
    <w:p w:rsidR="00522C37" w:rsidRDefault="00B35ED4" w:rsidP="00B35ED4">
      <w:pPr>
        <w:jc w:val="center"/>
        <w:rPr>
          <w:b/>
          <w:bCs/>
          <w:sz w:val="36"/>
        </w:rPr>
      </w:pPr>
      <w:r>
        <w:rPr>
          <w:b/>
          <w:bCs/>
        </w:rPr>
        <w:t>Medical Laboratory Technology and Phlebotomy</w:t>
      </w:r>
    </w:p>
    <w:p w:rsidR="00522C37" w:rsidRDefault="00522C37">
      <w:pPr>
        <w:jc w:val="center"/>
        <w:rPr>
          <w:b/>
          <w:bCs/>
          <w:sz w:val="36"/>
        </w:rPr>
      </w:pPr>
    </w:p>
    <w:p w:rsidR="00522C37" w:rsidRDefault="00522C37">
      <w:pPr>
        <w:jc w:val="center"/>
        <w:rPr>
          <w:b/>
          <w:bCs/>
          <w:sz w:val="36"/>
        </w:rPr>
      </w:pPr>
      <w:r>
        <w:rPr>
          <w:b/>
          <w:bCs/>
          <w:sz w:val="36"/>
        </w:rPr>
        <w:t>POLICIES AND PROCEDURES MANUAL</w:t>
      </w:r>
    </w:p>
    <w:p w:rsidR="00522C37" w:rsidRDefault="00522C37">
      <w:pPr>
        <w:rPr>
          <w:b/>
          <w:bCs/>
          <w:sz w:val="36"/>
        </w:rPr>
      </w:pPr>
      <w:r>
        <w:rPr>
          <w:b/>
          <w:bCs/>
          <w:sz w:val="36"/>
        </w:rPr>
        <w:t> </w:t>
      </w:r>
    </w:p>
    <w:p w:rsidR="00522C37" w:rsidRDefault="00522C37">
      <w:pPr>
        <w:rPr>
          <w:b/>
          <w:bCs/>
          <w:sz w:val="36"/>
        </w:rPr>
      </w:pPr>
      <w:r>
        <w:rPr>
          <w:b/>
          <w:bCs/>
          <w:sz w:val="36"/>
        </w:rPr>
        <w:t>  </w:t>
      </w:r>
    </w:p>
    <w:p w:rsidR="00522C37" w:rsidRDefault="00522C37">
      <w:pPr>
        <w:rPr>
          <w:b/>
          <w:bCs/>
        </w:rPr>
      </w:pPr>
    </w:p>
    <w:p w:rsidR="00522C37" w:rsidRDefault="00522C37">
      <w:pPr>
        <w:rPr>
          <w:b/>
          <w:bCs/>
        </w:rPr>
      </w:pPr>
      <w:r>
        <w:rPr>
          <w:b/>
          <w:bCs/>
        </w:rPr>
        <w:t> </w:t>
      </w:r>
    </w:p>
    <w:p w:rsidR="00522C37" w:rsidRDefault="00522C37">
      <w:pPr>
        <w:rPr>
          <w:b/>
          <w:bCs/>
          <w:sz w:val="32"/>
        </w:rPr>
      </w:pPr>
      <w:r>
        <w:rPr>
          <w:b/>
          <w:bCs/>
          <w:sz w:val="32"/>
        </w:rPr>
        <w:t> </w:t>
      </w:r>
    </w:p>
    <w:p w:rsidR="00522C37" w:rsidRDefault="00522C37">
      <w:pPr>
        <w:rPr>
          <w:b/>
          <w:bCs/>
          <w:sz w:val="32"/>
        </w:rPr>
      </w:pPr>
      <w:r>
        <w:rPr>
          <w:b/>
          <w:bCs/>
          <w:sz w:val="32"/>
        </w:rPr>
        <w:t>  </w:t>
      </w:r>
    </w:p>
    <w:p w:rsidR="00522C37" w:rsidRDefault="00522C37">
      <w:pPr>
        <w:jc w:val="center"/>
        <w:rPr>
          <w:b/>
          <w:bCs/>
          <w:sz w:val="28"/>
        </w:rPr>
      </w:pPr>
      <w:smartTag w:uri="urn:schemas-microsoft-com:office:smarttags" w:element="place">
        <w:smartTag w:uri="urn:schemas-microsoft-com:office:smarttags" w:element="PlaceName">
          <w:r>
            <w:rPr>
              <w:b/>
              <w:bCs/>
              <w:sz w:val="28"/>
            </w:rPr>
            <w:t>Rose</w:t>
          </w:r>
        </w:smartTag>
        <w:r>
          <w:rPr>
            <w:b/>
            <w:bCs/>
            <w:sz w:val="28"/>
          </w:rPr>
          <w:t xml:space="preserve"> </w:t>
        </w:r>
        <w:smartTag w:uri="urn:schemas-microsoft-com:office:smarttags" w:element="PlaceName">
          <w:r>
            <w:rPr>
              <w:b/>
              <w:bCs/>
              <w:sz w:val="28"/>
            </w:rPr>
            <w:t>State</w:t>
          </w:r>
        </w:smartTag>
      </w:smartTag>
      <w:r>
        <w:rPr>
          <w:b/>
          <w:bCs/>
          <w:sz w:val="28"/>
        </w:rPr>
        <w:t xml:space="preserve"> College</w:t>
      </w:r>
    </w:p>
    <w:p w:rsidR="00522C37" w:rsidRDefault="00522C37">
      <w:pPr>
        <w:jc w:val="center"/>
        <w:rPr>
          <w:b/>
          <w:bCs/>
          <w:sz w:val="28"/>
        </w:rPr>
      </w:pPr>
      <w:smartTag w:uri="urn:schemas-microsoft-com:office:smarttags" w:element="Street">
        <w:smartTag w:uri="urn:schemas-microsoft-com:office:smarttags" w:element="address">
          <w:r>
            <w:rPr>
              <w:b/>
              <w:bCs/>
              <w:sz w:val="28"/>
            </w:rPr>
            <w:t>6420 Southeast 15th Street</w:t>
          </w:r>
        </w:smartTag>
      </w:smartTag>
    </w:p>
    <w:p w:rsidR="00522C37" w:rsidRDefault="00522C37">
      <w:pPr>
        <w:jc w:val="center"/>
        <w:rPr>
          <w:b/>
          <w:bCs/>
          <w:sz w:val="28"/>
        </w:rPr>
      </w:pPr>
      <w:smartTag w:uri="urn:schemas-microsoft-com:office:smarttags" w:element="place">
        <w:smartTag w:uri="urn:schemas-microsoft-com:office:smarttags" w:element="City">
          <w:r>
            <w:rPr>
              <w:b/>
              <w:bCs/>
              <w:sz w:val="28"/>
            </w:rPr>
            <w:t>Midwest City</w:t>
          </w:r>
        </w:smartTag>
        <w:r>
          <w:rPr>
            <w:b/>
            <w:bCs/>
            <w:sz w:val="28"/>
          </w:rPr>
          <w:t xml:space="preserve">, </w:t>
        </w:r>
        <w:smartTag w:uri="urn:schemas-microsoft-com:office:smarttags" w:element="State">
          <w:r>
            <w:rPr>
              <w:b/>
              <w:bCs/>
              <w:sz w:val="28"/>
            </w:rPr>
            <w:t>OK</w:t>
          </w:r>
        </w:smartTag>
        <w:r>
          <w:rPr>
            <w:b/>
            <w:bCs/>
            <w:sz w:val="28"/>
          </w:rPr>
          <w:t xml:space="preserve"> </w:t>
        </w:r>
        <w:smartTag w:uri="urn:schemas-microsoft-com:office:smarttags" w:element="PostalCode">
          <w:r>
            <w:rPr>
              <w:b/>
              <w:bCs/>
              <w:sz w:val="28"/>
            </w:rPr>
            <w:t>73110-2799</w:t>
          </w:r>
        </w:smartTag>
      </w:smartTag>
    </w:p>
    <w:p w:rsidR="00522C37" w:rsidRDefault="00522C37">
      <w:pPr>
        <w:jc w:val="both"/>
        <w:rPr>
          <w:b/>
          <w:bCs/>
        </w:rPr>
      </w:pPr>
      <w:r>
        <w:rPr>
          <w:b/>
          <w:bCs/>
        </w:rPr>
        <w:t> </w:t>
      </w:r>
    </w:p>
    <w:p w:rsidR="00522C37" w:rsidRDefault="00522C37">
      <w:pPr>
        <w:jc w:val="both"/>
        <w:rPr>
          <w:b/>
          <w:bCs/>
        </w:rPr>
      </w:pPr>
    </w:p>
    <w:p w:rsidR="00522C37" w:rsidRDefault="00522C37">
      <w:pPr>
        <w:jc w:val="both"/>
        <w:rPr>
          <w:b/>
          <w:bCs/>
        </w:rPr>
      </w:pPr>
    </w:p>
    <w:p w:rsidR="005C4A31" w:rsidRDefault="005C4A31">
      <w:r>
        <w:br w:type="page"/>
      </w:r>
    </w:p>
    <w:p w:rsidR="00522C37" w:rsidRDefault="00522C37">
      <w:pPr>
        <w:pStyle w:val="Heading9"/>
        <w:rPr>
          <w:rFonts w:cs="Times New Roman"/>
        </w:rPr>
      </w:pPr>
      <w:r>
        <w:rPr>
          <w:rFonts w:cs="Times New Roman"/>
        </w:rPr>
        <w:lastRenderedPageBreak/>
        <w:t>TABLE OF CONTENTS</w:t>
      </w:r>
    </w:p>
    <w:p w:rsidR="00522C37" w:rsidRDefault="00522C37">
      <w:pPr>
        <w:jc w:val="center"/>
        <w:rPr>
          <w:b/>
          <w:bCs/>
          <w:sz w:val="16"/>
        </w:rPr>
      </w:pPr>
    </w:p>
    <w:p w:rsidR="00522C37" w:rsidRDefault="00522C37">
      <w:pPr>
        <w:tabs>
          <w:tab w:val="left" w:pos="8400"/>
          <w:tab w:val="left" w:pos="8520"/>
        </w:tabs>
        <w:spacing w:line="360" w:lineRule="auto"/>
        <w:ind w:right="-600"/>
        <w:rPr>
          <w:b/>
          <w:bCs/>
          <w:sz w:val="22"/>
          <w:u w:val="double"/>
        </w:rPr>
      </w:pPr>
      <w:r>
        <w:rPr>
          <w:b/>
          <w:bCs/>
          <w:sz w:val="22"/>
          <w:u w:val="double"/>
        </w:rPr>
        <w:t>ITEM</w:t>
      </w:r>
      <w:r>
        <w:rPr>
          <w:b/>
          <w:bCs/>
          <w:sz w:val="22"/>
          <w:u w:val="double"/>
        </w:rPr>
        <w:tab/>
        <w:t>Page Number</w:t>
      </w:r>
    </w:p>
    <w:p w:rsidR="00522C37" w:rsidRDefault="00966E3E">
      <w:pPr>
        <w:pStyle w:val="Heading6"/>
        <w:tabs>
          <w:tab w:val="clear" w:pos="9240"/>
          <w:tab w:val="left" w:pos="720"/>
          <w:tab w:val="left" w:pos="960"/>
          <w:tab w:val="left" w:pos="1440"/>
          <w:tab w:val="left" w:pos="2160"/>
          <w:tab w:val="left" w:leader="dot" w:pos="9600"/>
        </w:tabs>
        <w:spacing w:line="360" w:lineRule="auto"/>
      </w:pPr>
      <w:r>
        <w:t>PROGRAM</w:t>
      </w:r>
      <w:r w:rsidR="00522C37">
        <w:t xml:space="preserve"> GOALS</w:t>
      </w:r>
      <w:r w:rsidR="00522C37">
        <w:tab/>
      </w:r>
      <w:r>
        <w:tab/>
      </w:r>
      <w:r w:rsidR="00284C5C">
        <w:t>3</w:t>
      </w:r>
    </w:p>
    <w:p w:rsidR="00522C37" w:rsidRDefault="00522C37">
      <w:pPr>
        <w:pStyle w:val="BodyText2"/>
        <w:tabs>
          <w:tab w:val="clear" w:pos="-1440"/>
          <w:tab w:val="clear" w:pos="-720"/>
          <w:tab w:val="clear" w:pos="1"/>
          <w:tab w:val="clear" w:pos="1170"/>
          <w:tab w:val="clear" w:pos="2610"/>
          <w:tab w:val="clear" w:pos="2970"/>
          <w:tab w:val="clear" w:pos="3240"/>
          <w:tab w:val="clear" w:pos="3960"/>
          <w:tab w:val="clear" w:pos="4410"/>
          <w:tab w:val="clear" w:pos="4770"/>
          <w:tab w:val="clear" w:pos="7200"/>
          <w:tab w:val="clear" w:pos="7920"/>
          <w:tab w:val="clear" w:pos="8640"/>
          <w:tab w:val="clear" w:pos="9360"/>
          <w:tab w:val="left" w:pos="960"/>
          <w:tab w:val="left" w:pos="1440"/>
          <w:tab w:val="left" w:pos="2160"/>
          <w:tab w:val="left" w:leader="dot" w:pos="9600"/>
        </w:tabs>
        <w:spacing w:line="360" w:lineRule="auto"/>
        <w:rPr>
          <w:b/>
          <w:bCs/>
          <w:sz w:val="22"/>
        </w:rPr>
      </w:pPr>
      <w:r>
        <w:rPr>
          <w:b/>
          <w:bCs/>
          <w:sz w:val="22"/>
        </w:rPr>
        <w:t>PR</w:t>
      </w:r>
      <w:r w:rsidR="00284C5C">
        <w:rPr>
          <w:b/>
          <w:bCs/>
          <w:sz w:val="22"/>
        </w:rPr>
        <w:t>OGRAM PERSONNEL AND FACILITIES</w:t>
      </w:r>
      <w:r w:rsidR="00284C5C">
        <w:rPr>
          <w:b/>
          <w:bCs/>
          <w:sz w:val="22"/>
        </w:rPr>
        <w:tab/>
        <w:t>4</w:t>
      </w:r>
    </w:p>
    <w:p w:rsidR="00522C37" w:rsidRDefault="00FB3BBE">
      <w:pPr>
        <w:pStyle w:val="Heading6"/>
        <w:tabs>
          <w:tab w:val="clear" w:pos="9240"/>
          <w:tab w:val="left" w:pos="720"/>
          <w:tab w:val="left" w:pos="960"/>
          <w:tab w:val="left" w:pos="1440"/>
          <w:tab w:val="left" w:pos="2160"/>
          <w:tab w:val="left" w:leader="dot" w:pos="9600"/>
        </w:tabs>
        <w:spacing w:line="360" w:lineRule="auto"/>
      </w:pPr>
      <w:r>
        <w:t>GENERAL INFORMATION</w:t>
      </w:r>
      <w:r w:rsidR="00284C5C">
        <w:tab/>
        <w:t>5</w:t>
      </w:r>
    </w:p>
    <w:p w:rsidR="006E1854" w:rsidRDefault="00FB3BBE" w:rsidP="006E1854">
      <w:pPr>
        <w:pStyle w:val="Heading6"/>
        <w:tabs>
          <w:tab w:val="clear" w:pos="9240"/>
          <w:tab w:val="left" w:pos="720"/>
          <w:tab w:val="left" w:pos="960"/>
          <w:tab w:val="left" w:pos="1440"/>
          <w:tab w:val="left" w:pos="2160"/>
          <w:tab w:val="left" w:leader="dot" w:pos="9600"/>
        </w:tabs>
        <w:spacing w:line="360" w:lineRule="auto"/>
      </w:pPr>
      <w:r>
        <w:t>EXAM</w:t>
      </w:r>
      <w:r w:rsidR="00522C37">
        <w:t>S</w:t>
      </w:r>
      <w:r>
        <w:t xml:space="preserve"> AND ASSIGNMENTS</w:t>
      </w:r>
      <w:r w:rsidR="00284C5C">
        <w:tab/>
        <w:t>6</w:t>
      </w:r>
    </w:p>
    <w:p w:rsidR="00AE4239" w:rsidRDefault="00AE4239" w:rsidP="00AE4239">
      <w:pPr>
        <w:pStyle w:val="Heading6"/>
        <w:tabs>
          <w:tab w:val="clear" w:pos="9240"/>
          <w:tab w:val="left" w:pos="720"/>
          <w:tab w:val="left" w:pos="960"/>
          <w:tab w:val="left" w:pos="1440"/>
          <w:tab w:val="left" w:pos="2160"/>
          <w:tab w:val="left" w:leader="dot" w:pos="9600"/>
        </w:tabs>
        <w:spacing w:line="360" w:lineRule="auto"/>
      </w:pPr>
      <w:r>
        <w:t>ATTENDANCE</w:t>
      </w:r>
      <w:r>
        <w:tab/>
      </w:r>
      <w:r>
        <w:tab/>
        <w:t>6</w:t>
      </w:r>
    </w:p>
    <w:p w:rsidR="00284C5C" w:rsidRDefault="00284C5C" w:rsidP="00284C5C">
      <w:pPr>
        <w:pStyle w:val="Heading6"/>
        <w:tabs>
          <w:tab w:val="clear" w:pos="9240"/>
          <w:tab w:val="left" w:pos="720"/>
          <w:tab w:val="left" w:pos="960"/>
          <w:tab w:val="left" w:pos="1440"/>
          <w:tab w:val="left" w:pos="2160"/>
          <w:tab w:val="left" w:leader="dot" w:pos="9600"/>
        </w:tabs>
        <w:spacing w:line="360" w:lineRule="auto"/>
      </w:pPr>
      <w:r>
        <w:t xml:space="preserve">GRADING SCALES </w:t>
      </w:r>
      <w:r>
        <w:tab/>
      </w:r>
      <w:r>
        <w:tab/>
        <w:t>7</w:t>
      </w:r>
    </w:p>
    <w:p w:rsidR="00522C37" w:rsidRDefault="005C4A31">
      <w:pPr>
        <w:pStyle w:val="Heading6"/>
        <w:tabs>
          <w:tab w:val="clear" w:pos="9240"/>
          <w:tab w:val="left" w:pos="720"/>
          <w:tab w:val="left" w:pos="960"/>
          <w:tab w:val="left" w:pos="1440"/>
          <w:tab w:val="left" w:pos="1560"/>
          <w:tab w:val="left" w:leader="dot" w:pos="9600"/>
        </w:tabs>
        <w:spacing w:line="360" w:lineRule="auto"/>
      </w:pPr>
      <w:r>
        <w:t>PHYSICAL AND MENTAL QUALIFICATION</w:t>
      </w:r>
      <w:r w:rsidR="00284C5C">
        <w:t>S</w:t>
      </w:r>
      <w:r w:rsidR="00284C5C">
        <w:tab/>
        <w:t>8</w:t>
      </w:r>
    </w:p>
    <w:p w:rsidR="00522C37" w:rsidRDefault="00522C37">
      <w:pPr>
        <w:pStyle w:val="Heading6"/>
        <w:tabs>
          <w:tab w:val="clear" w:pos="9240"/>
          <w:tab w:val="left" w:pos="720"/>
          <w:tab w:val="left" w:pos="1440"/>
          <w:tab w:val="left" w:pos="2160"/>
          <w:tab w:val="left" w:leader="dot" w:pos="9480"/>
        </w:tabs>
        <w:spacing w:line="360" w:lineRule="auto"/>
      </w:pPr>
      <w:r>
        <w:t>ACADEMIC PROBATION AND DISMISSAL</w:t>
      </w:r>
      <w:r>
        <w:tab/>
      </w:r>
      <w:r w:rsidR="00284C5C">
        <w:t xml:space="preserve">  9</w:t>
      </w:r>
    </w:p>
    <w:p w:rsidR="00522C37" w:rsidRDefault="00284C5C">
      <w:pPr>
        <w:pStyle w:val="Footer"/>
        <w:tabs>
          <w:tab w:val="clear" w:pos="4320"/>
          <w:tab w:val="clear" w:pos="8640"/>
          <w:tab w:val="left" w:leader="dot" w:pos="9480"/>
        </w:tabs>
        <w:spacing w:line="360" w:lineRule="auto"/>
        <w:rPr>
          <w:b/>
          <w:bCs/>
          <w:sz w:val="22"/>
        </w:rPr>
      </w:pPr>
      <w:r>
        <w:rPr>
          <w:b/>
          <w:bCs/>
          <w:sz w:val="22"/>
        </w:rPr>
        <w:t xml:space="preserve">READMISSION </w:t>
      </w:r>
      <w:r>
        <w:rPr>
          <w:b/>
          <w:bCs/>
          <w:sz w:val="22"/>
        </w:rPr>
        <w:tab/>
        <w:t xml:space="preserve">  9</w:t>
      </w:r>
    </w:p>
    <w:p w:rsidR="00522C37" w:rsidRDefault="00284C5C">
      <w:pPr>
        <w:tabs>
          <w:tab w:val="left" w:pos="720"/>
          <w:tab w:val="left" w:pos="1440"/>
          <w:tab w:val="left" w:pos="2160"/>
          <w:tab w:val="left" w:leader="dot" w:pos="9480"/>
        </w:tabs>
        <w:spacing w:line="360" w:lineRule="auto"/>
        <w:jc w:val="both"/>
        <w:rPr>
          <w:b/>
          <w:bCs/>
          <w:sz w:val="22"/>
        </w:rPr>
      </w:pPr>
      <w:r>
        <w:rPr>
          <w:b/>
          <w:bCs/>
          <w:sz w:val="22"/>
        </w:rPr>
        <w:t>NON-DISCRIMINATION</w:t>
      </w:r>
      <w:r>
        <w:rPr>
          <w:b/>
          <w:bCs/>
          <w:sz w:val="22"/>
        </w:rPr>
        <w:tab/>
        <w:t>10</w:t>
      </w:r>
    </w:p>
    <w:p w:rsidR="00522C37" w:rsidRDefault="00284C5C">
      <w:pPr>
        <w:pStyle w:val="Heading7"/>
        <w:tabs>
          <w:tab w:val="clear" w:pos="-1440"/>
          <w:tab w:val="clear" w:pos="-720"/>
          <w:tab w:val="clear" w:pos="1"/>
          <w:tab w:val="clear" w:pos="720"/>
          <w:tab w:val="clear" w:pos="1170"/>
          <w:tab w:val="clear" w:pos="1620"/>
          <w:tab w:val="clear" w:pos="1980"/>
          <w:tab w:val="clear" w:pos="2250"/>
          <w:tab w:val="clear" w:pos="2970"/>
          <w:tab w:val="clear" w:pos="3420"/>
          <w:tab w:val="clear" w:pos="5760"/>
          <w:tab w:val="clear" w:pos="6480"/>
          <w:tab w:val="clear" w:pos="7200"/>
          <w:tab w:val="clear" w:pos="7920"/>
          <w:tab w:val="clear" w:pos="8640"/>
          <w:tab w:val="clear" w:pos="9360"/>
          <w:tab w:val="left" w:leader="dot" w:pos="9480"/>
        </w:tabs>
        <w:spacing w:line="360" w:lineRule="auto"/>
        <w:rPr>
          <w:sz w:val="22"/>
        </w:rPr>
      </w:pPr>
      <w:r>
        <w:rPr>
          <w:sz w:val="22"/>
        </w:rPr>
        <w:t>PHYSICAL INJURY OR IMPAIRMENT</w:t>
      </w:r>
      <w:r>
        <w:rPr>
          <w:sz w:val="22"/>
        </w:rPr>
        <w:tab/>
        <w:t>10</w:t>
      </w:r>
    </w:p>
    <w:p w:rsidR="00522C37" w:rsidRDefault="00284C5C">
      <w:pPr>
        <w:pStyle w:val="Footer"/>
        <w:tabs>
          <w:tab w:val="clear" w:pos="4320"/>
          <w:tab w:val="clear" w:pos="8640"/>
          <w:tab w:val="left" w:leader="dot" w:pos="9480"/>
        </w:tabs>
        <w:spacing w:line="360" w:lineRule="auto"/>
        <w:rPr>
          <w:b/>
          <w:bCs/>
          <w:sz w:val="22"/>
        </w:rPr>
      </w:pPr>
      <w:r>
        <w:rPr>
          <w:b/>
          <w:bCs/>
          <w:sz w:val="22"/>
        </w:rPr>
        <w:t>GRIEVANCE PROCEDURE</w:t>
      </w:r>
      <w:r>
        <w:rPr>
          <w:b/>
          <w:bCs/>
          <w:sz w:val="22"/>
        </w:rPr>
        <w:tab/>
        <w:t>11</w:t>
      </w:r>
    </w:p>
    <w:p w:rsidR="00284C5C" w:rsidRDefault="00284C5C" w:rsidP="00284C5C">
      <w:pPr>
        <w:pStyle w:val="Heading7"/>
        <w:tabs>
          <w:tab w:val="clear" w:pos="-1440"/>
          <w:tab w:val="clear" w:pos="-720"/>
          <w:tab w:val="clear" w:pos="1"/>
          <w:tab w:val="clear" w:pos="720"/>
          <w:tab w:val="clear" w:pos="1170"/>
          <w:tab w:val="clear" w:pos="1620"/>
          <w:tab w:val="clear" w:pos="1980"/>
          <w:tab w:val="clear" w:pos="2250"/>
          <w:tab w:val="clear" w:pos="2970"/>
          <w:tab w:val="clear" w:pos="3420"/>
          <w:tab w:val="clear" w:pos="5760"/>
          <w:tab w:val="clear" w:pos="6480"/>
          <w:tab w:val="clear" w:pos="7200"/>
          <w:tab w:val="clear" w:pos="7920"/>
          <w:tab w:val="clear" w:pos="8640"/>
          <w:tab w:val="clear" w:pos="9360"/>
          <w:tab w:val="left" w:leader="dot" w:pos="9480"/>
        </w:tabs>
        <w:spacing w:line="360" w:lineRule="auto"/>
        <w:rPr>
          <w:sz w:val="22"/>
        </w:rPr>
      </w:pPr>
      <w:r>
        <w:rPr>
          <w:sz w:val="22"/>
        </w:rPr>
        <w:t>GRADUATION</w:t>
      </w:r>
      <w:r>
        <w:rPr>
          <w:sz w:val="22"/>
        </w:rPr>
        <w:tab/>
        <w:t>12</w:t>
      </w:r>
    </w:p>
    <w:p w:rsidR="00284C5C" w:rsidRDefault="00284C5C">
      <w:pPr>
        <w:pStyle w:val="Footer"/>
        <w:tabs>
          <w:tab w:val="clear" w:pos="4320"/>
          <w:tab w:val="clear" w:pos="8640"/>
          <w:tab w:val="left" w:leader="dot" w:pos="9480"/>
        </w:tabs>
        <w:spacing w:line="360" w:lineRule="auto"/>
        <w:rPr>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522C37">
        <w:tc>
          <w:tcPr>
            <w:tcW w:w="9840" w:type="dxa"/>
            <w:shd w:val="clear" w:color="auto" w:fill="F3F3F3"/>
          </w:tcPr>
          <w:p w:rsidR="00D40C22" w:rsidRDefault="00D40C22">
            <w:pPr>
              <w:pStyle w:val="BodyText2"/>
              <w:tabs>
                <w:tab w:val="clear" w:pos="-1440"/>
                <w:tab w:val="clear" w:pos="-720"/>
                <w:tab w:val="clear" w:pos="1"/>
                <w:tab w:val="clear" w:pos="720"/>
                <w:tab w:val="clear" w:pos="1170"/>
                <w:tab w:val="clear" w:pos="2610"/>
                <w:tab w:val="clear" w:pos="2970"/>
                <w:tab w:val="clear" w:pos="3240"/>
                <w:tab w:val="clear" w:pos="3960"/>
                <w:tab w:val="clear" w:pos="4410"/>
                <w:tab w:val="clear" w:pos="477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leader="dot" w:pos="9960"/>
              </w:tabs>
              <w:ind w:right="-600"/>
              <w:rPr>
                <w:rFonts w:cs="Times New Roman"/>
                <w:b/>
                <w:bCs/>
                <w:i/>
                <w:iCs/>
                <w:sz w:val="26"/>
                <w:szCs w:val="24"/>
              </w:rPr>
            </w:pPr>
            <w:r>
              <w:rPr>
                <w:rFonts w:cs="Times New Roman"/>
                <w:b/>
                <w:bCs/>
                <w:i/>
                <w:iCs/>
                <w:sz w:val="26"/>
                <w:szCs w:val="24"/>
              </w:rPr>
              <w:t>C</w:t>
            </w:r>
            <w:r w:rsidR="00522C37">
              <w:rPr>
                <w:rFonts w:cs="Times New Roman"/>
                <w:b/>
                <w:bCs/>
                <w:i/>
                <w:iCs/>
                <w:sz w:val="26"/>
                <w:szCs w:val="24"/>
              </w:rPr>
              <w:t xml:space="preserve">ontents of </w:t>
            </w:r>
            <w:r>
              <w:rPr>
                <w:rFonts w:cs="Times New Roman"/>
                <w:b/>
                <w:bCs/>
                <w:i/>
                <w:iCs/>
                <w:sz w:val="26"/>
                <w:szCs w:val="24"/>
              </w:rPr>
              <w:t>the</w:t>
            </w:r>
            <w:r w:rsidR="00522C37">
              <w:rPr>
                <w:rFonts w:cs="Times New Roman"/>
                <w:b/>
                <w:bCs/>
                <w:i/>
                <w:iCs/>
                <w:sz w:val="26"/>
                <w:szCs w:val="24"/>
              </w:rPr>
              <w:t xml:space="preserve"> Policy and Procedure Manual and/or the Clinical Handbook may </w:t>
            </w:r>
          </w:p>
          <w:p w:rsidR="00522C37" w:rsidRDefault="00522C37">
            <w:pPr>
              <w:pStyle w:val="BodyText2"/>
              <w:tabs>
                <w:tab w:val="clear" w:pos="-1440"/>
                <w:tab w:val="clear" w:pos="-720"/>
                <w:tab w:val="clear" w:pos="1"/>
                <w:tab w:val="clear" w:pos="720"/>
                <w:tab w:val="clear" w:pos="1170"/>
                <w:tab w:val="clear" w:pos="2610"/>
                <w:tab w:val="clear" w:pos="2970"/>
                <w:tab w:val="clear" w:pos="3240"/>
                <w:tab w:val="clear" w:pos="3960"/>
                <w:tab w:val="clear" w:pos="4410"/>
                <w:tab w:val="clear" w:pos="477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leader="dot" w:pos="9960"/>
              </w:tabs>
              <w:ind w:right="-600"/>
              <w:rPr>
                <w:rFonts w:cs="Times New Roman"/>
                <w:b/>
                <w:bCs/>
                <w:i/>
                <w:iCs/>
                <w:sz w:val="26"/>
                <w:szCs w:val="24"/>
              </w:rPr>
            </w:pPr>
            <w:r>
              <w:rPr>
                <w:rFonts w:cs="Times New Roman"/>
                <w:b/>
                <w:bCs/>
                <w:i/>
                <w:iCs/>
                <w:sz w:val="26"/>
                <w:szCs w:val="24"/>
              </w:rPr>
              <w:t>change at any time.  Students and faculty will receive written notice of such changes.</w:t>
            </w:r>
          </w:p>
        </w:tc>
      </w:tr>
    </w:tbl>
    <w:p w:rsidR="00522C37" w:rsidRDefault="00522C37">
      <w:pPr>
        <w:sectPr w:rsidR="00522C37">
          <w:footerReference w:type="default" r:id="rId9"/>
          <w:type w:val="continuous"/>
          <w:pgSz w:w="12240" w:h="15840"/>
          <w:pgMar w:top="1080" w:right="1152" w:bottom="1080" w:left="1152" w:header="720" w:footer="720" w:gutter="0"/>
          <w:paperSrc w:first="7" w:other="7"/>
          <w:cols w:space="720"/>
          <w:docGrid w:linePitch="360"/>
        </w:sectPr>
      </w:pPr>
    </w:p>
    <w:p w:rsidR="00522C37" w:rsidRDefault="00522C37"/>
    <w:p w:rsidR="005C4A31" w:rsidRDefault="005C4A31">
      <w:pPr>
        <w:rPr>
          <w:b/>
          <w:bCs/>
        </w:rPr>
      </w:pPr>
      <w:r>
        <w:rPr>
          <w:bCs/>
        </w:rPr>
        <w:br w:type="page"/>
      </w:r>
    </w:p>
    <w:p w:rsidR="00522C37" w:rsidRDefault="00B63142">
      <w:pPr>
        <w:pStyle w:val="Heading7"/>
        <w:tabs>
          <w:tab w:val="clear" w:pos="-1440"/>
          <w:tab w:val="clear" w:pos="-720"/>
          <w:tab w:val="clear" w:pos="1"/>
          <w:tab w:val="clear" w:pos="720"/>
          <w:tab w:val="clear" w:pos="1170"/>
          <w:tab w:val="clear" w:pos="1620"/>
          <w:tab w:val="clear" w:pos="1980"/>
          <w:tab w:val="clear" w:pos="2250"/>
          <w:tab w:val="clear" w:pos="2970"/>
          <w:tab w:val="clear" w:pos="34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jc w:val="center"/>
        <w:rPr>
          <w:rFonts w:cs="Times New Roman"/>
          <w:bCs/>
          <w:szCs w:val="24"/>
        </w:rPr>
      </w:pPr>
      <w:r>
        <w:rPr>
          <w:rFonts w:cs="Times New Roman"/>
          <w:bCs/>
          <w:szCs w:val="24"/>
        </w:rPr>
        <w:lastRenderedPageBreak/>
        <w:t>WELCOME</w:t>
      </w:r>
    </w:p>
    <w:p w:rsidR="00522C37" w:rsidRDefault="00B63142">
      <w:pPr>
        <w:jc w:val="both"/>
      </w:pPr>
      <w:r>
        <w:t xml:space="preserve">Welcome to the </w:t>
      </w:r>
      <w:r w:rsidR="00B35ED4">
        <w:t xml:space="preserve">MLT/Phlebotomy Program, </w:t>
      </w:r>
      <w:r>
        <w:t xml:space="preserve">Health Sciences Division and </w:t>
      </w:r>
      <w:r w:rsidR="00522C37">
        <w:t>Rose State College</w:t>
      </w:r>
      <w:r>
        <w:t xml:space="preserve">. You have chosen to pursue your education in a program that will assist you to gain the knowledge and skills necessary to be a </w:t>
      </w:r>
      <w:r w:rsidR="00B35ED4">
        <w:t>laboratory professional</w:t>
      </w:r>
      <w:r>
        <w:t xml:space="preserve">. The career you have selected </w:t>
      </w:r>
      <w:r w:rsidR="00522C37">
        <w:t xml:space="preserve">is </w:t>
      </w:r>
      <w:r>
        <w:t xml:space="preserve">both demanding and rewarding. </w:t>
      </w:r>
      <w:r w:rsidR="00893624">
        <w:t xml:space="preserve">We are glad you have chosen to join us and hope you will find personal and professional growth in this experience. </w:t>
      </w:r>
    </w:p>
    <w:p w:rsidR="00352C51" w:rsidRDefault="00352C51">
      <w:pPr>
        <w:jc w:val="both"/>
        <w:rPr>
          <w:sz w:val="20"/>
        </w:rPr>
      </w:pPr>
    </w:p>
    <w:p w:rsidR="00522C37" w:rsidRDefault="00522C37">
      <w:pPr>
        <w:pStyle w:val="BodyText2"/>
        <w:tabs>
          <w:tab w:val="clear" w:pos="-1440"/>
          <w:tab w:val="clear" w:pos="-720"/>
          <w:tab w:val="clear" w:pos="1"/>
          <w:tab w:val="clear" w:pos="720"/>
          <w:tab w:val="clear" w:pos="1170"/>
          <w:tab w:val="clear" w:pos="2610"/>
          <w:tab w:val="clear" w:pos="2970"/>
          <w:tab w:val="clear" w:pos="3240"/>
          <w:tab w:val="clear" w:pos="3960"/>
          <w:tab w:val="clear" w:pos="4410"/>
          <w:tab w:val="clear" w:pos="477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cs="Times New Roman"/>
          <w:szCs w:val="24"/>
        </w:rPr>
      </w:pPr>
      <w:r>
        <w:rPr>
          <w:rFonts w:cs="Times New Roman"/>
          <w:szCs w:val="24"/>
        </w:rPr>
        <w:t>The program provides a professional curriculum comprised of didactic and clinical education, arranged and integrated to assure mastery</w:t>
      </w:r>
      <w:r w:rsidR="003A5DA8">
        <w:rPr>
          <w:rFonts w:cs="Times New Roman"/>
          <w:szCs w:val="24"/>
        </w:rPr>
        <w:t xml:space="preserve"> and understanding</w:t>
      </w:r>
      <w:r>
        <w:rPr>
          <w:rFonts w:cs="Times New Roman"/>
          <w:szCs w:val="24"/>
        </w:rPr>
        <w:t xml:space="preserve"> of both theory and application. </w:t>
      </w:r>
      <w:r w:rsidR="00352C51">
        <w:rPr>
          <w:rFonts w:cs="Times New Roman"/>
          <w:szCs w:val="24"/>
        </w:rPr>
        <w:t>T</w:t>
      </w:r>
      <w:r>
        <w:rPr>
          <w:rFonts w:cs="Times New Roman"/>
          <w:szCs w:val="24"/>
        </w:rPr>
        <w:t xml:space="preserve">he </w:t>
      </w:r>
      <w:r w:rsidR="00352C51">
        <w:rPr>
          <w:rFonts w:cs="Times New Roman"/>
          <w:szCs w:val="24"/>
        </w:rPr>
        <w:t>p</w:t>
      </w:r>
      <w:r>
        <w:rPr>
          <w:rFonts w:cs="Times New Roman"/>
          <w:szCs w:val="24"/>
        </w:rPr>
        <w:t xml:space="preserve">rogram </w:t>
      </w:r>
      <w:r w:rsidR="00352C51">
        <w:rPr>
          <w:rFonts w:cs="Times New Roman"/>
          <w:szCs w:val="24"/>
        </w:rPr>
        <w:t xml:space="preserve">curriculum </w:t>
      </w:r>
      <w:r>
        <w:rPr>
          <w:rFonts w:cs="Times New Roman"/>
          <w:szCs w:val="24"/>
        </w:rPr>
        <w:t>is designed to</w:t>
      </w:r>
      <w:r w:rsidR="00352C51">
        <w:rPr>
          <w:rFonts w:cs="Times New Roman"/>
          <w:szCs w:val="24"/>
        </w:rPr>
        <w:t xml:space="preserve"> include the detailed content outline of the </w:t>
      </w:r>
      <w:r w:rsidR="003A5DA8">
        <w:rPr>
          <w:rFonts w:cs="Times New Roman"/>
          <w:szCs w:val="24"/>
        </w:rPr>
        <w:t xml:space="preserve">American Society for Clinical Pathology Board of Certification (ASCP-BOC) exams </w:t>
      </w:r>
    </w:p>
    <w:p w:rsidR="00522C37" w:rsidRDefault="00522C37">
      <w:pPr>
        <w:jc w:val="both"/>
        <w:rPr>
          <w:sz w:val="20"/>
        </w:rPr>
      </w:pPr>
    </w:p>
    <w:p w:rsidR="009B39BB" w:rsidRDefault="00522C37">
      <w:pPr>
        <w:jc w:val="both"/>
        <w:rPr>
          <w:rStyle w:val="Strong"/>
          <w:szCs w:val="22"/>
        </w:rPr>
      </w:pPr>
      <w:r>
        <w:t>Many of the Policies and Procedures contained herein are based on those of the institution.  The rules and regulations of Rose State College are contained in the Stud</w:t>
      </w:r>
      <w:r w:rsidR="006569D2">
        <w:t xml:space="preserve">ent Handbook/Academic Planner </w:t>
      </w:r>
      <w:r w:rsidR="006569D2">
        <w:rPr>
          <w:rStyle w:val="Strong"/>
          <w:szCs w:val="22"/>
        </w:rPr>
        <w:t>(</w:t>
      </w:r>
      <w:hyperlink r:id="rId10" w:history="1">
        <w:r w:rsidR="006569D2" w:rsidRPr="00E60D39">
          <w:rPr>
            <w:rStyle w:val="Hyperlink"/>
            <w:szCs w:val="22"/>
          </w:rPr>
          <w:t>http://www.rose.edu/student-services</w:t>
        </w:r>
      </w:hyperlink>
      <w:r w:rsidR="006569D2">
        <w:rPr>
          <w:rStyle w:val="Strong"/>
          <w:szCs w:val="22"/>
        </w:rPr>
        <w:t xml:space="preserve">). </w:t>
      </w:r>
    </w:p>
    <w:p w:rsidR="006569D2" w:rsidRDefault="006569D2">
      <w:pPr>
        <w:jc w:val="both"/>
      </w:pPr>
    </w:p>
    <w:p w:rsidR="00284C5C" w:rsidRDefault="00284C5C">
      <w:pPr>
        <w:jc w:val="both"/>
      </w:pPr>
    </w:p>
    <w:p w:rsidR="009B39BB" w:rsidRDefault="00352C51" w:rsidP="009B39BB">
      <w:pPr>
        <w:pStyle w:val="NormalWeb"/>
        <w:spacing w:before="0" w:beforeAutospacing="0" w:after="0" w:afterAutospacing="0" w:line="360" w:lineRule="auto"/>
        <w:jc w:val="center"/>
        <w:rPr>
          <w:rFonts w:ascii="Times New Roman" w:eastAsia="Times New Roman" w:hAnsi="Times New Roman" w:cs="Times New Roman" w:hint="default"/>
          <w:b/>
          <w:bCs/>
        </w:rPr>
      </w:pPr>
      <w:r>
        <w:rPr>
          <w:rFonts w:ascii="Times New Roman" w:eastAsia="Times New Roman" w:hAnsi="Times New Roman" w:cs="Times New Roman" w:hint="default"/>
          <w:b/>
          <w:bCs/>
        </w:rPr>
        <w:t xml:space="preserve">PROGRAM </w:t>
      </w:r>
      <w:r w:rsidR="009B39BB">
        <w:rPr>
          <w:rFonts w:ascii="Times New Roman" w:eastAsia="Times New Roman" w:hAnsi="Times New Roman" w:cs="Times New Roman"/>
          <w:b/>
          <w:bCs/>
        </w:rPr>
        <w:t>GOALS</w:t>
      </w:r>
    </w:p>
    <w:p w:rsidR="003A5DA8" w:rsidRPr="003A5DA8" w:rsidRDefault="003A5DA8" w:rsidP="003A5DA8">
      <w:pPr>
        <w:pStyle w:val="NormalWeb"/>
        <w:rPr>
          <w:rFonts w:ascii="Times New Roman" w:eastAsia="Times New Roman" w:hAnsi="Times New Roman" w:cs="Times New Roman" w:hint="default"/>
          <w:color w:val="auto"/>
        </w:rPr>
      </w:pPr>
      <w:r w:rsidRPr="003A5DA8">
        <w:rPr>
          <w:rFonts w:ascii="Times New Roman" w:eastAsia="Times New Roman" w:hAnsi="Times New Roman" w:cs="Times New Roman"/>
          <w:color w:val="auto"/>
        </w:rPr>
        <w:t>Program Goals for graduates are:</w:t>
      </w:r>
    </w:p>
    <w:p w:rsidR="003A5DA8" w:rsidRPr="003A5DA8" w:rsidRDefault="003A5DA8" w:rsidP="003A5DA8">
      <w:pPr>
        <w:numPr>
          <w:ilvl w:val="0"/>
          <w:numId w:val="33"/>
        </w:numPr>
        <w:spacing w:before="100" w:beforeAutospacing="1" w:after="100" w:afterAutospacing="1"/>
        <w:jc w:val="both"/>
      </w:pPr>
      <w:r w:rsidRPr="003A5DA8">
        <w:t>To safely collect, process, perform, and report routine clinical laboratory tests on biological specimens and other substances, with precision and accuracy under minimal supervision within a reasonable length of time.</w:t>
      </w:r>
    </w:p>
    <w:p w:rsidR="003A5DA8" w:rsidRPr="003A5DA8" w:rsidRDefault="003A5DA8" w:rsidP="003A5DA8">
      <w:pPr>
        <w:numPr>
          <w:ilvl w:val="0"/>
          <w:numId w:val="33"/>
        </w:numPr>
        <w:spacing w:before="100" w:beforeAutospacing="1" w:after="100" w:afterAutospacing="1"/>
        <w:jc w:val="both"/>
      </w:pPr>
      <w:r w:rsidRPr="003A5DA8">
        <w:t>To understand and apply the aspects of quality improvement related to the laboratory; performing and monitoring standard quality control methods and learning trouble shooting and problem solving in order to take corrective action as necessary.</w:t>
      </w:r>
    </w:p>
    <w:p w:rsidR="003A5DA8" w:rsidRPr="003A5DA8" w:rsidRDefault="003A5DA8" w:rsidP="003A5DA8">
      <w:pPr>
        <w:numPr>
          <w:ilvl w:val="0"/>
          <w:numId w:val="33"/>
        </w:numPr>
        <w:spacing w:before="100" w:beforeAutospacing="1" w:after="100" w:afterAutospacing="1"/>
        <w:jc w:val="both"/>
      </w:pPr>
      <w:r w:rsidRPr="003A5DA8">
        <w:t>To recognize abnormal values and apply appropriate procedures.</w:t>
      </w:r>
    </w:p>
    <w:p w:rsidR="003A5DA8" w:rsidRPr="003A5DA8" w:rsidRDefault="003A5DA8" w:rsidP="003A5DA8">
      <w:pPr>
        <w:numPr>
          <w:ilvl w:val="0"/>
          <w:numId w:val="33"/>
        </w:numPr>
        <w:spacing w:before="100" w:beforeAutospacing="1" w:after="100" w:afterAutospacing="1"/>
        <w:jc w:val="both"/>
      </w:pPr>
      <w:r w:rsidRPr="003A5DA8">
        <w:t>To correlate didactic instruction with laboratory results in the diagnosis and treatment of patients.</w:t>
      </w:r>
    </w:p>
    <w:p w:rsidR="003A5DA8" w:rsidRPr="003A5DA8" w:rsidRDefault="003A5DA8" w:rsidP="003A5DA8">
      <w:pPr>
        <w:numPr>
          <w:ilvl w:val="0"/>
          <w:numId w:val="33"/>
        </w:numPr>
        <w:spacing w:before="100" w:beforeAutospacing="1" w:after="100" w:afterAutospacing="1"/>
        <w:jc w:val="both"/>
      </w:pPr>
      <w:r w:rsidRPr="003A5DA8">
        <w:t>To perform routine maintenance, standardization and calibration procedures.</w:t>
      </w:r>
    </w:p>
    <w:p w:rsidR="003A5DA8" w:rsidRPr="003A5DA8" w:rsidRDefault="003A5DA8" w:rsidP="003A5DA8">
      <w:pPr>
        <w:numPr>
          <w:ilvl w:val="0"/>
          <w:numId w:val="33"/>
        </w:numPr>
        <w:spacing w:before="100" w:beforeAutospacing="1" w:after="100" w:afterAutospacing="1"/>
        <w:jc w:val="both"/>
      </w:pPr>
      <w:r w:rsidRPr="003A5DA8">
        <w:t>To use safety precautions whenever handling biohazard substances.</w:t>
      </w:r>
    </w:p>
    <w:p w:rsidR="003A5DA8" w:rsidRPr="003A5DA8" w:rsidRDefault="003A5DA8" w:rsidP="003A5DA8">
      <w:pPr>
        <w:numPr>
          <w:ilvl w:val="0"/>
          <w:numId w:val="33"/>
        </w:numPr>
        <w:spacing w:before="100" w:beforeAutospacing="1" w:after="100" w:afterAutospacing="1"/>
        <w:jc w:val="both"/>
      </w:pPr>
      <w:r w:rsidRPr="003A5DA8">
        <w:t>To install the concept of total patient care and the role of the laboratory in this concept.</w:t>
      </w:r>
    </w:p>
    <w:p w:rsidR="003A5DA8" w:rsidRPr="003A5DA8" w:rsidRDefault="003A5DA8" w:rsidP="003A5DA8">
      <w:pPr>
        <w:numPr>
          <w:ilvl w:val="0"/>
          <w:numId w:val="33"/>
        </w:numPr>
        <w:spacing w:before="100" w:beforeAutospacing="1" w:after="100" w:afterAutospacing="1"/>
        <w:jc w:val="both"/>
      </w:pPr>
      <w:r w:rsidRPr="003A5DA8">
        <w:t>To communicate well with all levels of personnel.</w:t>
      </w:r>
    </w:p>
    <w:p w:rsidR="003A5DA8" w:rsidRPr="003A5DA8" w:rsidRDefault="003A5DA8" w:rsidP="003A5DA8">
      <w:pPr>
        <w:numPr>
          <w:ilvl w:val="0"/>
          <w:numId w:val="33"/>
        </w:numPr>
        <w:spacing w:before="100" w:beforeAutospacing="1" w:after="100" w:afterAutospacing="1"/>
        <w:jc w:val="both"/>
      </w:pPr>
      <w:r w:rsidRPr="003A5DA8">
        <w:t>To demonstrate professional conduct, adhere to patient safety guidelines and to utilize appropriate communication skills.</w:t>
      </w:r>
    </w:p>
    <w:p w:rsidR="003A5DA8" w:rsidRPr="003A5DA8" w:rsidRDefault="003A5DA8" w:rsidP="003A5DA8">
      <w:pPr>
        <w:numPr>
          <w:ilvl w:val="0"/>
          <w:numId w:val="33"/>
        </w:numPr>
        <w:spacing w:before="100" w:beforeAutospacing="1" w:after="100" w:afterAutospacing="1"/>
        <w:jc w:val="both"/>
      </w:pPr>
      <w:r w:rsidRPr="003A5DA8">
        <w:t>To practice within the profession's ethical and legal framework by assuming responsibility and accountability for one's own laboratory practice and continued professional and self-development.</w:t>
      </w:r>
    </w:p>
    <w:p w:rsidR="006C633E" w:rsidRPr="006C633E" w:rsidRDefault="006C633E" w:rsidP="006C633E">
      <w:pPr>
        <w:rPr>
          <w:b/>
          <w:u w:val="single"/>
        </w:rPr>
      </w:pPr>
      <w:r>
        <w:rPr>
          <w:b/>
          <w:u w:val="single"/>
        </w:rPr>
        <w:t xml:space="preserve">Assessment of </w:t>
      </w:r>
      <w:r w:rsidRPr="006C633E">
        <w:rPr>
          <w:b/>
          <w:u w:val="single"/>
        </w:rPr>
        <w:t>Program Outcomes:</w:t>
      </w:r>
    </w:p>
    <w:p w:rsidR="006C633E" w:rsidRDefault="006C633E" w:rsidP="006C633E"/>
    <w:p w:rsidR="006C633E" w:rsidRDefault="006C633E" w:rsidP="006C633E">
      <w:r>
        <w:t xml:space="preserve">Graduates of the MLT program will demonstrate an average of at least 75% on the Board of Certification exam as calculated by the most recent three year period. </w:t>
      </w:r>
    </w:p>
    <w:p w:rsidR="006C633E" w:rsidRDefault="006C633E" w:rsidP="006C633E"/>
    <w:p w:rsidR="006C633E" w:rsidRDefault="006C633E" w:rsidP="006C633E">
      <w:r>
        <w:lastRenderedPageBreak/>
        <w:t xml:space="preserve">At least 70% of students who have begun the final half of the MLT program will successfully graduate from the program as calculated by the most recent three year period. </w:t>
      </w:r>
    </w:p>
    <w:p w:rsidR="006C633E" w:rsidRDefault="006C633E" w:rsidP="006C633E"/>
    <w:p w:rsidR="006C633E" w:rsidRDefault="006C633E" w:rsidP="006C633E">
      <w:r>
        <w:t>MLT students will demonstrate an average of at least 70% employment placement rate either through employment in the field or closely related field or continue their education within one year of graduation as calculated by the most recent three year period.</w:t>
      </w:r>
    </w:p>
    <w:p w:rsidR="006C633E" w:rsidRDefault="006C633E" w:rsidP="006C633E"/>
    <w:p w:rsidR="006C633E" w:rsidRDefault="006C633E" w:rsidP="006C633E"/>
    <w:p w:rsidR="003A5DA8" w:rsidRDefault="003A5DA8">
      <w:pPr>
        <w:rPr>
          <w:b/>
          <w:bCs/>
        </w:rPr>
      </w:pPr>
    </w:p>
    <w:p w:rsidR="003A5DA8" w:rsidRDefault="003A5DA8">
      <w:pPr>
        <w:rPr>
          <w:b/>
          <w:bCs/>
        </w:rPr>
      </w:pPr>
    </w:p>
    <w:p w:rsidR="00213039" w:rsidRDefault="00213039" w:rsidP="00213039">
      <w:pPr>
        <w:pStyle w:val="Heading4"/>
        <w:tabs>
          <w:tab w:val="clear" w:pos="-1440"/>
          <w:tab w:val="clear" w:pos="-720"/>
          <w:tab w:val="clear" w:pos="1"/>
          <w:tab w:val="clear" w:pos="720"/>
          <w:tab w:val="clear" w:pos="117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
        <w:t>PROGRAM PERSONNEL AND FACILITIES</w:t>
      </w:r>
    </w:p>
    <w:p w:rsidR="00213039" w:rsidRDefault="00213039" w:rsidP="00213039"/>
    <w:p w:rsidR="00213039" w:rsidRDefault="00213039" w:rsidP="00213039">
      <w:pPr>
        <w:jc w:val="both"/>
        <w:rPr>
          <w:b/>
          <w:bCs/>
        </w:rPr>
      </w:pPr>
      <w:r>
        <w:rPr>
          <w:b/>
          <w:bCs/>
          <w:u w:val="single"/>
        </w:rPr>
        <w:t>FACULTY</w:t>
      </w:r>
      <w:r w:rsidR="005C26B5">
        <w:rPr>
          <w:b/>
          <w:bCs/>
          <w:u w:val="single"/>
        </w:rPr>
        <w:t xml:space="preserve"> AND STA</w:t>
      </w:r>
      <w:r w:rsidR="00133715">
        <w:rPr>
          <w:b/>
          <w:bCs/>
          <w:u w:val="single"/>
        </w:rPr>
        <w:t>FF</w:t>
      </w:r>
    </w:p>
    <w:p w:rsidR="00213039" w:rsidRDefault="00213039" w:rsidP="00213039">
      <w:pPr>
        <w:jc w:val="both"/>
      </w:pPr>
      <w:r>
        <w:t xml:space="preserve">The </w:t>
      </w:r>
      <w:r w:rsidR="003A5DA8">
        <w:t>Medical Laboratory Technology and Phlebotomy programs have</w:t>
      </w:r>
      <w:r>
        <w:t xml:space="preserve"> highly qualified and dedicated faculty who believe in improving professional competence through effective teaching.</w:t>
      </w:r>
    </w:p>
    <w:p w:rsidR="00213039" w:rsidRDefault="00213039" w:rsidP="00213039">
      <w:pPr>
        <w:jc w:val="both"/>
      </w:pPr>
    </w:p>
    <w:p w:rsidR="003169C1" w:rsidRDefault="00213039" w:rsidP="003169C1">
      <w:pPr>
        <w:spacing w:line="360" w:lineRule="auto"/>
        <w:ind w:firstLine="720"/>
        <w:jc w:val="both"/>
        <w:rPr>
          <w:b/>
          <w:bCs/>
        </w:rPr>
      </w:pPr>
      <w:r>
        <w:rPr>
          <w:b/>
          <w:bCs/>
        </w:rPr>
        <w:t>Full</w:t>
      </w:r>
      <w:r w:rsidR="003169C1">
        <w:rPr>
          <w:b/>
          <w:bCs/>
        </w:rPr>
        <w:t>-Time Faculty</w:t>
      </w:r>
    </w:p>
    <w:p w:rsidR="003A5DA8" w:rsidRPr="003A5DA8" w:rsidRDefault="003A5DA8" w:rsidP="003A5DA8">
      <w:pPr>
        <w:ind w:firstLine="720"/>
        <w:rPr>
          <w:bCs/>
        </w:rPr>
      </w:pPr>
      <w:r w:rsidRPr="003A5DA8">
        <w:rPr>
          <w:bCs/>
        </w:rPr>
        <w:t>Carlo Ledesma, MS, SH(ASCP)</w:t>
      </w:r>
      <w:r w:rsidRPr="003A5DA8">
        <w:rPr>
          <w:bCs/>
          <w:vertAlign w:val="superscript"/>
        </w:rPr>
        <w:t>CM</w:t>
      </w:r>
      <w:r>
        <w:rPr>
          <w:bCs/>
        </w:rPr>
        <w:t xml:space="preserve">QLS, </w:t>
      </w:r>
      <w:r w:rsidRPr="003A5DA8">
        <w:rPr>
          <w:bCs/>
          <w:vertAlign w:val="superscript"/>
        </w:rPr>
        <w:t xml:space="preserve"> </w:t>
      </w:r>
      <w:r w:rsidRPr="003A5DA8">
        <w:rPr>
          <w:bCs/>
        </w:rPr>
        <w:t>MT(</w:t>
      </w:r>
      <w:proofErr w:type="spellStart"/>
      <w:r w:rsidRPr="003A5DA8">
        <w:rPr>
          <w:bCs/>
        </w:rPr>
        <w:t>ASCP</w:t>
      </w:r>
      <w:r w:rsidRPr="003A5DA8">
        <w:rPr>
          <w:bCs/>
          <w:vertAlign w:val="superscript"/>
        </w:rPr>
        <w:t>i</w:t>
      </w:r>
      <w:proofErr w:type="spellEnd"/>
      <w:r w:rsidRPr="003A5DA8">
        <w:rPr>
          <w:bCs/>
        </w:rPr>
        <w:t>) MT(AMT)</w:t>
      </w:r>
    </w:p>
    <w:p w:rsidR="003A5DA8" w:rsidRDefault="003A5DA8" w:rsidP="003A5DA8">
      <w:pPr>
        <w:ind w:firstLine="720"/>
        <w:rPr>
          <w:b/>
          <w:bCs/>
          <w:color w:val="1F497D"/>
        </w:rPr>
      </w:pPr>
      <w:r>
        <w:t>Program Director</w:t>
      </w:r>
      <w:r>
        <w:rPr>
          <w:b/>
          <w:bCs/>
          <w:color w:val="1F497D"/>
        </w:rPr>
        <w:t xml:space="preserve">, </w:t>
      </w:r>
      <w:r>
        <w:t>MLT/Phlebotomy</w:t>
      </w:r>
    </w:p>
    <w:p w:rsidR="003A5DA8" w:rsidRDefault="003A5DA8" w:rsidP="003A5DA8">
      <w:pPr>
        <w:jc w:val="both"/>
        <w:rPr>
          <w:b/>
          <w:bCs/>
        </w:rPr>
      </w:pPr>
    </w:p>
    <w:p w:rsidR="00213039" w:rsidRDefault="003A5DA8" w:rsidP="00213039">
      <w:pPr>
        <w:ind w:left="720"/>
        <w:jc w:val="both"/>
      </w:pPr>
      <w:r>
        <w:t>Josie King, BS, MT (AMT), MLT (ASCP)</w:t>
      </w:r>
    </w:p>
    <w:p w:rsidR="00213039" w:rsidRDefault="003A5DA8" w:rsidP="00213039">
      <w:pPr>
        <w:ind w:left="720"/>
        <w:jc w:val="both"/>
      </w:pPr>
      <w:r>
        <w:t>Professor: 405-733-7517</w:t>
      </w:r>
    </w:p>
    <w:p w:rsidR="00213039" w:rsidRDefault="00213039" w:rsidP="003A5DA8">
      <w:pPr>
        <w:jc w:val="both"/>
      </w:pPr>
    </w:p>
    <w:p w:rsidR="00213039" w:rsidRDefault="00213039" w:rsidP="00213039">
      <w:pPr>
        <w:ind w:left="720"/>
        <w:jc w:val="both"/>
        <w:rPr>
          <w:b/>
        </w:rPr>
      </w:pPr>
      <w:r>
        <w:rPr>
          <w:b/>
        </w:rPr>
        <w:t>Adjunct Faculty</w:t>
      </w:r>
    </w:p>
    <w:p w:rsidR="00213039" w:rsidRDefault="00133715" w:rsidP="00213039">
      <w:pPr>
        <w:ind w:left="720"/>
        <w:jc w:val="both"/>
      </w:pPr>
      <w:r>
        <w:t>Viviane Cornett</w:t>
      </w:r>
      <w:r w:rsidR="003A5DA8">
        <w:t>, BS MT (ASCP)</w:t>
      </w:r>
    </w:p>
    <w:p w:rsidR="009B2679" w:rsidRDefault="009B2679" w:rsidP="009B2679">
      <w:pPr>
        <w:ind w:left="720"/>
        <w:jc w:val="both"/>
        <w:rPr>
          <w:b/>
        </w:rPr>
      </w:pPr>
    </w:p>
    <w:p w:rsidR="003169C1" w:rsidRDefault="003169C1" w:rsidP="00213039">
      <w:pPr>
        <w:ind w:left="720"/>
        <w:jc w:val="both"/>
      </w:pPr>
    </w:p>
    <w:p w:rsidR="00213039" w:rsidRPr="003169C1" w:rsidRDefault="003169C1" w:rsidP="00213039">
      <w:pPr>
        <w:ind w:left="720"/>
        <w:jc w:val="both"/>
        <w:rPr>
          <w:b/>
        </w:rPr>
      </w:pPr>
      <w:r w:rsidRPr="003169C1">
        <w:rPr>
          <w:b/>
        </w:rPr>
        <w:t>Program Administrative Assistant</w:t>
      </w:r>
    </w:p>
    <w:p w:rsidR="00213039" w:rsidRDefault="00823C6B" w:rsidP="00213039">
      <w:pPr>
        <w:ind w:left="720"/>
        <w:jc w:val="both"/>
      </w:pPr>
      <w:r>
        <w:t>Ms. Jane</w:t>
      </w:r>
      <w:r w:rsidR="00C93196">
        <w:t>an Martin</w:t>
      </w:r>
    </w:p>
    <w:p w:rsidR="00213039" w:rsidRDefault="003169C1" w:rsidP="00213039">
      <w:pPr>
        <w:ind w:left="720"/>
        <w:jc w:val="both"/>
      </w:pPr>
      <w:r>
        <w:t>(405)</w:t>
      </w:r>
      <w:r w:rsidR="00C93196">
        <w:t xml:space="preserve"> 733-7361</w:t>
      </w:r>
    </w:p>
    <w:p w:rsidR="006569D2" w:rsidRDefault="006569D2" w:rsidP="00213039">
      <w:pPr>
        <w:ind w:left="720"/>
        <w:jc w:val="both"/>
      </w:pPr>
    </w:p>
    <w:p w:rsidR="009B2679" w:rsidRDefault="009B2679" w:rsidP="00213039">
      <w:pPr>
        <w:ind w:left="720"/>
        <w:jc w:val="both"/>
      </w:pPr>
    </w:p>
    <w:p w:rsidR="00213039" w:rsidRDefault="00213039" w:rsidP="00213039">
      <w:pPr>
        <w:jc w:val="both"/>
        <w:rPr>
          <w:b/>
          <w:bCs/>
          <w:u w:val="single"/>
        </w:rPr>
      </w:pPr>
      <w:r>
        <w:rPr>
          <w:b/>
          <w:bCs/>
          <w:u w:val="single"/>
        </w:rPr>
        <w:t>COLLEGE FACILITY</w:t>
      </w:r>
    </w:p>
    <w:p w:rsidR="00213039" w:rsidRDefault="00C25988" w:rsidP="00C25988">
      <w:pPr>
        <w:jc w:val="both"/>
      </w:pPr>
      <w:r>
        <w:t xml:space="preserve">Ms. </w:t>
      </w:r>
      <w:r w:rsidR="00051236">
        <w:t>Martin</w:t>
      </w:r>
      <w:r>
        <w:t xml:space="preserve"> is in the H</w:t>
      </w:r>
      <w:r w:rsidR="003A5DA8">
        <w:t xml:space="preserve">ealth Sciences Division office. </w:t>
      </w:r>
      <w:r w:rsidR="006E54FB">
        <w:t>MLT</w:t>
      </w:r>
      <w:r w:rsidR="003A5DA8">
        <w:t xml:space="preserve"> and Phlebotomy</w:t>
      </w:r>
      <w:r w:rsidR="00213039">
        <w:t xml:space="preserve"> Program’s </w:t>
      </w:r>
      <w:r w:rsidR="009B2679">
        <w:t xml:space="preserve">faculty </w:t>
      </w:r>
      <w:r w:rsidR="00213039">
        <w:t>offices are in the first corridor to the left (</w:t>
      </w:r>
      <w:r w:rsidR="006E54FB">
        <w:t>110 and 111</w:t>
      </w:r>
      <w:r w:rsidR="00213039">
        <w:t xml:space="preserve">). </w:t>
      </w:r>
      <w:r w:rsidR="006E54FB">
        <w:t>The MLT labs are located in 142 and 146 for Phlebotomy training room.</w:t>
      </w:r>
    </w:p>
    <w:p w:rsidR="00213039" w:rsidRDefault="00213039" w:rsidP="00213039">
      <w:pPr>
        <w:pStyle w:val="BodyText2"/>
        <w:tabs>
          <w:tab w:val="clear" w:pos="-1440"/>
          <w:tab w:val="clear" w:pos="-720"/>
          <w:tab w:val="clear" w:pos="1"/>
          <w:tab w:val="clear" w:pos="720"/>
          <w:tab w:val="clear" w:pos="1170"/>
          <w:tab w:val="clear" w:pos="2610"/>
          <w:tab w:val="clear" w:pos="2970"/>
          <w:tab w:val="clear" w:pos="3240"/>
          <w:tab w:val="clear" w:pos="3960"/>
          <w:tab w:val="clear" w:pos="4410"/>
          <w:tab w:val="clear" w:pos="477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cs="Times New Roman"/>
          <w:szCs w:val="24"/>
        </w:rPr>
      </w:pPr>
    </w:p>
    <w:p w:rsidR="00213039" w:rsidRDefault="00213039" w:rsidP="00213039">
      <w:pPr>
        <w:pStyle w:val="BodyText2"/>
        <w:tabs>
          <w:tab w:val="clear" w:pos="-1440"/>
          <w:tab w:val="clear" w:pos="-720"/>
          <w:tab w:val="clear" w:pos="1"/>
          <w:tab w:val="clear" w:pos="720"/>
          <w:tab w:val="clear" w:pos="1170"/>
          <w:tab w:val="clear" w:pos="2610"/>
          <w:tab w:val="clear" w:pos="2970"/>
          <w:tab w:val="clear" w:pos="3240"/>
          <w:tab w:val="clear" w:pos="3960"/>
          <w:tab w:val="clear" w:pos="4410"/>
          <w:tab w:val="clear" w:pos="477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cs="Times New Roman"/>
          <w:szCs w:val="24"/>
        </w:rPr>
      </w:pPr>
    </w:p>
    <w:p w:rsidR="00F51043" w:rsidRDefault="00F51043" w:rsidP="00213039">
      <w:pPr>
        <w:pStyle w:val="BodyText2"/>
        <w:tabs>
          <w:tab w:val="clear" w:pos="-1440"/>
          <w:tab w:val="clear" w:pos="-720"/>
          <w:tab w:val="clear" w:pos="1"/>
          <w:tab w:val="clear" w:pos="720"/>
          <w:tab w:val="clear" w:pos="1170"/>
          <w:tab w:val="clear" w:pos="2610"/>
          <w:tab w:val="clear" w:pos="2970"/>
          <w:tab w:val="clear" w:pos="3240"/>
          <w:tab w:val="clear" w:pos="3960"/>
          <w:tab w:val="clear" w:pos="4410"/>
          <w:tab w:val="clear" w:pos="477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cs="Times New Roman"/>
          <w:szCs w:val="24"/>
        </w:rPr>
      </w:pPr>
      <w:r>
        <w:rPr>
          <w:rFonts w:cs="Times New Roman"/>
          <w:szCs w:val="24"/>
        </w:rPr>
        <w:t>Accreditation</w:t>
      </w:r>
    </w:p>
    <w:p w:rsidR="00213039" w:rsidRDefault="00213039">
      <w:pPr>
        <w:jc w:val="both"/>
      </w:pPr>
    </w:p>
    <w:p w:rsidR="00E91F02" w:rsidRDefault="00E91F02">
      <w:pPr>
        <w:rPr>
          <w:b/>
          <w:sz w:val="28"/>
          <w:szCs w:val="28"/>
        </w:rPr>
      </w:pPr>
      <w:r>
        <w:rPr>
          <w:b/>
          <w:sz w:val="28"/>
          <w:szCs w:val="28"/>
        </w:rPr>
        <w:br w:type="page"/>
      </w:r>
    </w:p>
    <w:p w:rsidR="009B39BB" w:rsidRPr="00061087" w:rsidRDefault="009B39BB" w:rsidP="009B39BB">
      <w:pPr>
        <w:ind w:left="720"/>
        <w:contextualSpacing/>
        <w:jc w:val="center"/>
        <w:rPr>
          <w:b/>
          <w:sz w:val="28"/>
          <w:szCs w:val="28"/>
        </w:rPr>
      </w:pPr>
      <w:r w:rsidRPr="00061087">
        <w:rPr>
          <w:b/>
          <w:sz w:val="28"/>
          <w:szCs w:val="28"/>
        </w:rPr>
        <w:lastRenderedPageBreak/>
        <w:t>General Information</w:t>
      </w:r>
    </w:p>
    <w:p w:rsidR="009B39BB" w:rsidRPr="00061087" w:rsidRDefault="009B39BB" w:rsidP="009B39BB">
      <w:pPr>
        <w:rPr>
          <w:b/>
          <w:u w:val="single"/>
        </w:rPr>
      </w:pPr>
      <w:r w:rsidRPr="00061087">
        <w:rPr>
          <w:b/>
          <w:u w:val="single"/>
        </w:rPr>
        <w:t>IMMUNIZATIONS</w:t>
      </w:r>
    </w:p>
    <w:p w:rsidR="009B39BB" w:rsidRDefault="009B39BB" w:rsidP="009B39BB">
      <w:r w:rsidRPr="00061087">
        <w:t>At the time of acceptance, the Program Director will send a list of immunizations that the student is required to obtain before clinical rotations begin.  The student must show proof of these immunizations at the time of enrollment.  The student will not be allowed to participate in any clinical rotations without copies of these immuniza</w:t>
      </w:r>
      <w:r w:rsidR="003169C1">
        <w:t xml:space="preserve">tions on file with the school. </w:t>
      </w:r>
      <w:r w:rsidRPr="00061087">
        <w:t xml:space="preserve">A TB skin test must be current within one year during the clinic rotation.  </w:t>
      </w:r>
      <w:r w:rsidR="003169C1">
        <w:t>D</w:t>
      </w:r>
      <w:r w:rsidRPr="00061087">
        <w:t>ocumentation must be provided to the program director prior to</w:t>
      </w:r>
      <w:r w:rsidR="003169C1">
        <w:t xml:space="preserve"> the start of </w:t>
      </w:r>
      <w:r>
        <w:t xml:space="preserve">clinical rotations. </w:t>
      </w:r>
    </w:p>
    <w:p w:rsidR="009B39BB" w:rsidRPr="00061087" w:rsidRDefault="009B39BB" w:rsidP="009B39BB"/>
    <w:p w:rsidR="009B39BB" w:rsidRPr="00061087" w:rsidRDefault="009B39BB" w:rsidP="009B39BB">
      <w:pPr>
        <w:rPr>
          <w:b/>
          <w:u w:val="single"/>
        </w:rPr>
      </w:pPr>
      <w:r w:rsidRPr="00061087">
        <w:rPr>
          <w:b/>
          <w:u w:val="single"/>
        </w:rPr>
        <w:t>CPR</w:t>
      </w:r>
    </w:p>
    <w:p w:rsidR="009B39BB" w:rsidRDefault="009B39BB" w:rsidP="009B39BB">
      <w:r w:rsidRPr="00061087">
        <w:t>Student</w:t>
      </w:r>
      <w:r w:rsidR="008C4FF5">
        <w:t xml:space="preserve">s must obtain CPR certification. </w:t>
      </w:r>
      <w:r w:rsidRPr="00061087">
        <w:t>CPR certification must be maintained through clinical experience and the card must be valid for the duration of the clinic rotation.  Students will be expected to show CPR cards to the Program Director at the time of</w:t>
      </w:r>
      <w:r w:rsidR="008C4FF5">
        <w:t xml:space="preserve"> enrollment prior to clinical rotation</w:t>
      </w:r>
      <w:r w:rsidRPr="00061087">
        <w:t>.  The Program Director will k</w:t>
      </w:r>
      <w:r w:rsidR="00B42C81">
        <w:t xml:space="preserve">eep a copy of the card on file. </w:t>
      </w:r>
    </w:p>
    <w:p w:rsidR="009B39BB" w:rsidRDefault="009B39BB">
      <w:pPr>
        <w:jc w:val="both"/>
      </w:pPr>
    </w:p>
    <w:p w:rsidR="009B39BB" w:rsidRPr="00061087" w:rsidRDefault="009B39BB" w:rsidP="009B39BB">
      <w:pPr>
        <w:rPr>
          <w:b/>
          <w:u w:val="single"/>
        </w:rPr>
      </w:pPr>
      <w:r w:rsidRPr="00061087">
        <w:rPr>
          <w:b/>
          <w:u w:val="single"/>
        </w:rPr>
        <w:t>LIABILITY INSURANCE</w:t>
      </w:r>
    </w:p>
    <w:p w:rsidR="009B39BB" w:rsidRDefault="009B39BB" w:rsidP="009B39BB">
      <w:r w:rsidRPr="00061087">
        <w:t>Rose State College will take out liability insurance on each student entering clinical rotation</w:t>
      </w:r>
      <w:r>
        <w:t>s.  This is a part of the fall</w:t>
      </w:r>
      <w:r w:rsidRPr="00061087">
        <w:t xml:space="preserve"> semester enrollment fees.  The cost is approximately $15.  The hospitals and clinical affiliates will have a copy of those students under the current year liability policy.</w:t>
      </w:r>
    </w:p>
    <w:p w:rsidR="005D78A1" w:rsidRPr="00061087" w:rsidRDefault="005D78A1" w:rsidP="009B39BB"/>
    <w:p w:rsidR="009B39BB" w:rsidRPr="00061087" w:rsidRDefault="009B39BB" w:rsidP="009B39BB">
      <w:pPr>
        <w:rPr>
          <w:b/>
          <w:u w:val="single"/>
        </w:rPr>
      </w:pPr>
      <w:r w:rsidRPr="00061087">
        <w:rPr>
          <w:b/>
          <w:u w:val="single"/>
        </w:rPr>
        <w:t>CRIMINAL HISTORY/URINE DRUG SCREEN</w:t>
      </w:r>
    </w:p>
    <w:p w:rsidR="009B39BB" w:rsidRDefault="009B39BB" w:rsidP="009B39BB">
      <w:r w:rsidRPr="00061087">
        <w:t>Hospitals are requiring complete background checks including criminal history and urine drug screen before eligibility to rotate in that clinic facility is granted.  Background checks and urine drug screen must be completed before enrollment at the expense of the student.  Rose State College will provide instructions to the student on how to complete these requirements.</w:t>
      </w:r>
    </w:p>
    <w:p w:rsidR="009B39BB" w:rsidRDefault="009B39BB">
      <w:pPr>
        <w:jc w:val="both"/>
      </w:pPr>
    </w:p>
    <w:p w:rsidR="009B39BB" w:rsidRPr="00061087" w:rsidRDefault="009B39BB" w:rsidP="009B39BB">
      <w:pPr>
        <w:tabs>
          <w:tab w:val="left" w:pos="1635"/>
        </w:tabs>
        <w:contextualSpacing/>
        <w:rPr>
          <w:b/>
          <w:u w:val="single"/>
        </w:rPr>
      </w:pPr>
      <w:r w:rsidRPr="00061087">
        <w:rPr>
          <w:b/>
          <w:u w:val="single"/>
        </w:rPr>
        <w:t>STUDENT ACTIVITIES</w:t>
      </w:r>
    </w:p>
    <w:p w:rsidR="009B39BB" w:rsidRPr="00061087" w:rsidRDefault="009B39BB" w:rsidP="009B39BB">
      <w:pPr>
        <w:tabs>
          <w:tab w:val="left" w:pos="1635"/>
        </w:tabs>
        <w:ind w:left="90"/>
        <w:contextualSpacing/>
        <w:rPr>
          <w:b/>
          <w:u w:val="single"/>
        </w:rPr>
      </w:pPr>
    </w:p>
    <w:p w:rsidR="009B39BB" w:rsidRDefault="00CB3EE1" w:rsidP="009B39BB">
      <w:pPr>
        <w:tabs>
          <w:tab w:val="left" w:pos="1635"/>
        </w:tabs>
        <w:ind w:left="90"/>
        <w:contextualSpacing/>
        <w:rPr>
          <w:b/>
        </w:rPr>
      </w:pPr>
      <w:r>
        <w:rPr>
          <w:b/>
        </w:rPr>
        <w:t>MLT Club</w:t>
      </w:r>
    </w:p>
    <w:p w:rsidR="00CB3EE1" w:rsidRDefault="00CB3EE1" w:rsidP="009B39BB">
      <w:pPr>
        <w:tabs>
          <w:tab w:val="left" w:pos="1635"/>
        </w:tabs>
        <w:ind w:left="90"/>
        <w:contextualSpacing/>
        <w:rPr>
          <w:b/>
        </w:rPr>
      </w:pPr>
    </w:p>
    <w:p w:rsidR="00CB3EE1" w:rsidRDefault="00CB3EE1" w:rsidP="009B39BB">
      <w:pPr>
        <w:tabs>
          <w:tab w:val="left" w:pos="1635"/>
        </w:tabs>
        <w:ind w:left="90"/>
        <w:contextualSpacing/>
        <w:rPr>
          <w:b/>
        </w:rPr>
      </w:pPr>
    </w:p>
    <w:p w:rsidR="00522C37" w:rsidRDefault="00522C37">
      <w:pPr>
        <w:tabs>
          <w:tab w:val="left" w:pos="720"/>
        </w:tabs>
        <w:ind w:left="720" w:hanging="720"/>
        <w:rPr>
          <w:szCs w:val="20"/>
        </w:rPr>
      </w:pPr>
    </w:p>
    <w:p w:rsidR="00522C37" w:rsidRDefault="00522C37">
      <w:pPr>
        <w:tabs>
          <w:tab w:val="left" w:pos="720"/>
        </w:tabs>
        <w:ind w:left="720" w:hanging="720"/>
        <w:rPr>
          <w:szCs w:val="20"/>
        </w:rPr>
      </w:pPr>
    </w:p>
    <w:p w:rsidR="00B42C81" w:rsidRDefault="00B42C81"/>
    <w:p w:rsidR="00F51043" w:rsidRDefault="00F51043"/>
    <w:p w:rsidR="00F51043" w:rsidRDefault="00F51043"/>
    <w:p w:rsidR="00F51043" w:rsidRDefault="00F51043"/>
    <w:p w:rsidR="00F51043" w:rsidRDefault="00F51043"/>
    <w:p w:rsidR="006C633E" w:rsidRDefault="006C633E"/>
    <w:p w:rsidR="006C633E" w:rsidRDefault="006C633E"/>
    <w:p w:rsidR="006C633E" w:rsidRDefault="006C633E"/>
    <w:p w:rsidR="006C633E" w:rsidRDefault="006C633E"/>
    <w:p w:rsidR="006C633E" w:rsidRDefault="006C633E"/>
    <w:p w:rsidR="00F51043" w:rsidRDefault="00F51043"/>
    <w:p w:rsidR="00F51043" w:rsidRDefault="00F51043">
      <w:pPr>
        <w:rPr>
          <w:rFonts w:cs="Arial Unicode MS"/>
          <w:b/>
          <w:szCs w:val="20"/>
        </w:rPr>
      </w:pPr>
    </w:p>
    <w:p w:rsidR="00522C37" w:rsidRDefault="004B4F82">
      <w:pPr>
        <w:pStyle w:val="Heading7"/>
        <w:tabs>
          <w:tab w:val="clear" w:pos="-1440"/>
          <w:tab w:val="clear" w:pos="-720"/>
          <w:tab w:val="clear" w:pos="1"/>
          <w:tab w:val="clear" w:pos="720"/>
          <w:tab w:val="clear" w:pos="1170"/>
          <w:tab w:val="clear" w:pos="1620"/>
          <w:tab w:val="clear" w:pos="1980"/>
          <w:tab w:val="clear" w:pos="2250"/>
          <w:tab w:val="clear" w:pos="2970"/>
          <w:tab w:val="clear" w:pos="34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jc w:val="center"/>
      </w:pPr>
      <w:r>
        <w:lastRenderedPageBreak/>
        <w:t>EXAMS</w:t>
      </w:r>
      <w:r w:rsidR="00522C37">
        <w:t xml:space="preserve"> AND </w:t>
      </w:r>
      <w:r>
        <w:t>ASSIGNMENT</w:t>
      </w:r>
      <w:r w:rsidR="00522C37">
        <w:t>S</w:t>
      </w:r>
    </w:p>
    <w:p w:rsidR="00522C37" w:rsidRDefault="00522C37">
      <w:pPr>
        <w:pStyle w:val="Heading7"/>
        <w:tabs>
          <w:tab w:val="clear" w:pos="-1440"/>
          <w:tab w:val="clear" w:pos="-720"/>
          <w:tab w:val="clear" w:pos="1"/>
          <w:tab w:val="clear" w:pos="720"/>
          <w:tab w:val="clear" w:pos="1170"/>
          <w:tab w:val="clear" w:pos="1620"/>
          <w:tab w:val="clear" w:pos="1980"/>
          <w:tab w:val="clear" w:pos="2250"/>
          <w:tab w:val="clear" w:pos="2970"/>
          <w:tab w:val="clear" w:pos="34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cs="Times New Roman"/>
          <w:bCs/>
          <w:szCs w:val="24"/>
          <w:u w:val="single"/>
        </w:rPr>
      </w:pPr>
      <w:r>
        <w:rPr>
          <w:rFonts w:cs="Times New Roman"/>
          <w:bCs/>
          <w:szCs w:val="24"/>
          <w:u w:val="single"/>
        </w:rPr>
        <w:t>POLICY</w:t>
      </w:r>
    </w:p>
    <w:p w:rsidR="00522C37" w:rsidRDefault="006A67BE">
      <w:pPr>
        <w:pStyle w:val="BodyText2"/>
        <w:tabs>
          <w:tab w:val="clear" w:pos="-1440"/>
          <w:tab w:val="clear" w:pos="-720"/>
          <w:tab w:val="clear" w:pos="1"/>
          <w:tab w:val="clear" w:pos="1170"/>
          <w:tab w:val="clear" w:pos="2610"/>
          <w:tab w:val="clear" w:pos="2970"/>
          <w:tab w:val="clear" w:pos="3240"/>
          <w:tab w:val="clear" w:pos="3960"/>
          <w:tab w:val="clear" w:pos="4410"/>
          <w:tab w:val="clear" w:pos="4770"/>
          <w:tab w:val="left" w:pos="1440"/>
          <w:tab w:val="left" w:pos="2160"/>
          <w:tab w:val="left" w:pos="2880"/>
          <w:tab w:val="left" w:pos="3600"/>
          <w:tab w:val="left" w:pos="4320"/>
          <w:tab w:val="left" w:pos="5040"/>
          <w:tab w:val="left" w:pos="5760"/>
          <w:tab w:val="left" w:pos="6480"/>
        </w:tabs>
        <w:rPr>
          <w:rFonts w:cs="Times New Roman"/>
          <w:szCs w:val="24"/>
        </w:rPr>
      </w:pPr>
      <w:r>
        <w:rPr>
          <w:rFonts w:cs="Times New Roman"/>
          <w:szCs w:val="24"/>
        </w:rPr>
        <w:t xml:space="preserve">Exams, quizzes, and assignments </w:t>
      </w:r>
      <w:r w:rsidR="00522C37">
        <w:rPr>
          <w:rFonts w:cs="Times New Roman"/>
          <w:szCs w:val="24"/>
        </w:rPr>
        <w:t xml:space="preserve">are the methods by which the </w:t>
      </w:r>
      <w:r>
        <w:rPr>
          <w:rFonts w:cs="Times New Roman"/>
          <w:szCs w:val="24"/>
        </w:rPr>
        <w:t>program</w:t>
      </w:r>
      <w:r w:rsidR="00522C37">
        <w:rPr>
          <w:rFonts w:cs="Times New Roman"/>
          <w:szCs w:val="24"/>
        </w:rPr>
        <w:t xml:space="preserve"> can provide a scholastic grade.  Therefore, each student should make every effort to be in class</w:t>
      </w:r>
      <w:r>
        <w:rPr>
          <w:rFonts w:cs="Times New Roman"/>
          <w:szCs w:val="24"/>
        </w:rPr>
        <w:t xml:space="preserve"> when exams and quizzes</w:t>
      </w:r>
      <w:r w:rsidR="00522C37">
        <w:rPr>
          <w:rFonts w:cs="Times New Roman"/>
          <w:szCs w:val="24"/>
        </w:rPr>
        <w:t xml:space="preserve"> are given and to </w:t>
      </w:r>
      <w:r>
        <w:rPr>
          <w:rFonts w:cs="Times New Roman"/>
          <w:szCs w:val="24"/>
        </w:rPr>
        <w:t>submit assignments</w:t>
      </w:r>
      <w:r w:rsidR="00522C37">
        <w:rPr>
          <w:rFonts w:cs="Times New Roman"/>
          <w:szCs w:val="24"/>
        </w:rPr>
        <w:t xml:space="preserve"> on the date designated.</w:t>
      </w:r>
    </w:p>
    <w:p w:rsidR="00522C37" w:rsidRDefault="0052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522C37" w:rsidRDefault="00522C37">
      <w:pPr>
        <w:pStyle w:val="Heading7"/>
        <w:tabs>
          <w:tab w:val="clear" w:pos="-1440"/>
          <w:tab w:val="clear" w:pos="-720"/>
          <w:tab w:val="clear" w:pos="1170"/>
          <w:tab w:val="clear" w:pos="1620"/>
          <w:tab w:val="clear" w:pos="1980"/>
          <w:tab w:val="clear" w:pos="2250"/>
          <w:tab w:val="clear" w:pos="2970"/>
          <w:tab w:val="clear" w:pos="3420"/>
          <w:tab w:val="left" w:pos="1440"/>
          <w:tab w:val="left" w:pos="2160"/>
          <w:tab w:val="left" w:pos="2880"/>
          <w:tab w:val="left" w:pos="3600"/>
          <w:tab w:val="left" w:pos="4320"/>
          <w:tab w:val="left" w:pos="5040"/>
        </w:tabs>
        <w:spacing w:line="360" w:lineRule="auto"/>
        <w:rPr>
          <w:rFonts w:cs="Times New Roman"/>
          <w:bCs/>
          <w:szCs w:val="24"/>
          <w:u w:val="single"/>
        </w:rPr>
      </w:pPr>
      <w:r>
        <w:rPr>
          <w:rFonts w:cs="Times New Roman"/>
          <w:bCs/>
          <w:szCs w:val="24"/>
        </w:rPr>
        <w:tab/>
      </w:r>
      <w:r>
        <w:rPr>
          <w:rFonts w:cs="Times New Roman"/>
          <w:bCs/>
          <w:szCs w:val="24"/>
          <w:u w:val="single"/>
        </w:rPr>
        <w:t>PROCEDURE</w:t>
      </w:r>
    </w:p>
    <w:p w:rsidR="00522C37" w:rsidRDefault="006A67BE">
      <w:pPr>
        <w:tabs>
          <w:tab w:val="left" w:pos="720"/>
          <w:tab w:val="left" w:pos="1440"/>
        </w:tabs>
        <w:ind w:left="720" w:hanging="720"/>
        <w:jc w:val="both"/>
      </w:pPr>
      <w:r>
        <w:t>1.</w:t>
      </w:r>
      <w:r>
        <w:tab/>
        <w:t>There will be periodic exam</w:t>
      </w:r>
      <w:r w:rsidR="00522C37">
        <w:t xml:space="preserve">s covering the material presented in the </w:t>
      </w:r>
      <w:r w:rsidR="008C4FF5">
        <w:t>MLT and Phlebotomy</w:t>
      </w:r>
      <w:r w:rsidR="00522C37">
        <w:t xml:space="preserve"> courses.</w:t>
      </w:r>
    </w:p>
    <w:p w:rsidR="00522C37" w:rsidRDefault="00522C37">
      <w:pPr>
        <w:tabs>
          <w:tab w:val="left" w:pos="720"/>
          <w:tab w:val="left" w:pos="1440"/>
        </w:tabs>
        <w:ind w:left="720" w:hanging="720"/>
        <w:jc w:val="both"/>
      </w:pPr>
      <w:r>
        <w:t> </w:t>
      </w:r>
    </w:p>
    <w:p w:rsidR="00522C37" w:rsidRDefault="006A67BE">
      <w:pPr>
        <w:tabs>
          <w:tab w:val="left" w:pos="720"/>
          <w:tab w:val="left" w:pos="1440"/>
        </w:tabs>
        <w:ind w:left="720" w:hanging="720"/>
        <w:jc w:val="both"/>
      </w:pPr>
      <w:r>
        <w:t>2.</w:t>
      </w:r>
      <w:r>
        <w:tab/>
        <w:t>All exam</w:t>
      </w:r>
      <w:r w:rsidR="00522C37">
        <w:t>s will be announced.  Quizzes may or may not be announced.</w:t>
      </w:r>
    </w:p>
    <w:p w:rsidR="00522C37" w:rsidRDefault="00522C37">
      <w:pPr>
        <w:tabs>
          <w:tab w:val="left" w:pos="720"/>
          <w:tab w:val="left" w:pos="1440"/>
        </w:tabs>
        <w:ind w:left="720" w:hanging="720"/>
        <w:jc w:val="both"/>
      </w:pPr>
      <w:r>
        <w:t> </w:t>
      </w:r>
    </w:p>
    <w:p w:rsidR="00522C37" w:rsidRDefault="00522C37">
      <w:pPr>
        <w:tabs>
          <w:tab w:val="left" w:pos="720"/>
          <w:tab w:val="left" w:pos="1440"/>
        </w:tabs>
        <w:ind w:left="720" w:hanging="720"/>
        <w:jc w:val="both"/>
      </w:pPr>
      <w:r>
        <w:t>3.</w:t>
      </w:r>
      <w:r>
        <w:tab/>
        <w:t>Failure to make up a</w:t>
      </w:r>
      <w:r w:rsidR="006A67BE">
        <w:t>n exam</w:t>
      </w:r>
      <w:r>
        <w:t xml:space="preserve"> will earn a grade of "0.” </w:t>
      </w:r>
    </w:p>
    <w:p w:rsidR="00522C37" w:rsidRDefault="00522C37">
      <w:pPr>
        <w:tabs>
          <w:tab w:val="left" w:pos="720"/>
          <w:tab w:val="left" w:pos="1440"/>
        </w:tabs>
        <w:ind w:left="720" w:hanging="720"/>
        <w:jc w:val="both"/>
      </w:pPr>
      <w:r>
        <w:t> </w:t>
      </w:r>
    </w:p>
    <w:p w:rsidR="00522C37" w:rsidRDefault="00522C37">
      <w:pPr>
        <w:tabs>
          <w:tab w:val="left" w:pos="720"/>
          <w:tab w:val="left" w:pos="1440"/>
        </w:tabs>
        <w:ind w:left="720" w:hanging="720"/>
        <w:jc w:val="both"/>
      </w:pPr>
      <w:r>
        <w:t>4.</w:t>
      </w:r>
      <w:r>
        <w:tab/>
        <w:t>Each professor has the authority of establishing his or her own po</w:t>
      </w:r>
      <w:r w:rsidR="006A67BE">
        <w:t>licies for handling missed exams</w:t>
      </w:r>
      <w:r>
        <w:t xml:space="preserve">, class work, quizzes, </w:t>
      </w:r>
      <w:r w:rsidR="00213039">
        <w:t xml:space="preserve">and </w:t>
      </w:r>
      <w:r>
        <w:t>homework</w:t>
      </w:r>
      <w:r w:rsidR="00213039">
        <w:t>.</w:t>
      </w:r>
    </w:p>
    <w:p w:rsidR="00522C37" w:rsidRDefault="00522C37">
      <w:pPr>
        <w:tabs>
          <w:tab w:val="left" w:pos="720"/>
          <w:tab w:val="left" w:pos="1440"/>
        </w:tabs>
        <w:ind w:left="720" w:hanging="720"/>
        <w:jc w:val="both"/>
      </w:pPr>
      <w:r>
        <w:t> </w:t>
      </w:r>
    </w:p>
    <w:p w:rsidR="00522C37" w:rsidRDefault="00522C37">
      <w:pPr>
        <w:tabs>
          <w:tab w:val="left" w:pos="720"/>
          <w:tab w:val="left" w:pos="1440"/>
        </w:tabs>
        <w:ind w:left="720" w:hanging="720"/>
        <w:jc w:val="both"/>
      </w:pPr>
      <w:r>
        <w:t>5.</w:t>
      </w:r>
      <w:r>
        <w:tab/>
        <w:t>Any student caught cheating on a test will be immediately dropped from the Program, an “F” will be given in the course, and a report of the incident will be placed in the student's personal file for future referen</w:t>
      </w:r>
      <w:r w:rsidR="00C25988">
        <w:t xml:space="preserve">ce. </w:t>
      </w:r>
    </w:p>
    <w:p w:rsidR="00366997" w:rsidRDefault="00366997">
      <w:pPr>
        <w:tabs>
          <w:tab w:val="left" w:pos="720"/>
          <w:tab w:val="left" w:pos="1440"/>
        </w:tabs>
        <w:ind w:left="720" w:hanging="720"/>
        <w:jc w:val="both"/>
      </w:pPr>
    </w:p>
    <w:p w:rsidR="00366997" w:rsidRPr="007B0AC7" w:rsidRDefault="00366997">
      <w:pPr>
        <w:tabs>
          <w:tab w:val="left" w:pos="720"/>
          <w:tab w:val="left" w:pos="1440"/>
        </w:tabs>
        <w:ind w:left="720" w:hanging="720"/>
        <w:jc w:val="both"/>
      </w:pPr>
      <w:r w:rsidRPr="007B0AC7">
        <w:t xml:space="preserve">6.  </w:t>
      </w:r>
      <w:r w:rsidRPr="007B0AC7">
        <w:tab/>
        <w:t xml:space="preserve">Re-testing for didactic exams will be proctored in the LRC Testing Center. Details </w:t>
      </w:r>
      <w:r w:rsidR="00097CC9" w:rsidRPr="007B0AC7">
        <w:t>are</w:t>
      </w:r>
      <w:r w:rsidRPr="007B0AC7">
        <w:t xml:space="preserve"> included in the respective didactic course syllabi.  </w:t>
      </w:r>
    </w:p>
    <w:p w:rsidR="00366997" w:rsidRDefault="00366997">
      <w:pPr>
        <w:tabs>
          <w:tab w:val="left" w:pos="720"/>
          <w:tab w:val="left" w:pos="1440"/>
        </w:tabs>
        <w:ind w:left="720" w:hanging="720"/>
        <w:jc w:val="both"/>
      </w:pPr>
    </w:p>
    <w:p w:rsidR="00AE4239" w:rsidRPr="00AE4239" w:rsidRDefault="00AE4239" w:rsidP="00AE4239">
      <w:pPr>
        <w:tabs>
          <w:tab w:val="left" w:pos="720"/>
          <w:tab w:val="left" w:pos="1440"/>
        </w:tabs>
        <w:ind w:left="720" w:hanging="720"/>
        <w:jc w:val="center"/>
        <w:rPr>
          <w:b/>
          <w:szCs w:val="22"/>
        </w:rPr>
      </w:pPr>
      <w:r w:rsidRPr="00AE4239">
        <w:rPr>
          <w:b/>
          <w:szCs w:val="22"/>
        </w:rPr>
        <w:t>ATTENDANCE</w:t>
      </w:r>
    </w:p>
    <w:p w:rsidR="00AE4239" w:rsidRDefault="00AE4239">
      <w:pPr>
        <w:tabs>
          <w:tab w:val="left" w:pos="720"/>
          <w:tab w:val="left" w:pos="1440"/>
        </w:tabs>
        <w:ind w:left="720" w:hanging="720"/>
        <w:jc w:val="both"/>
      </w:pPr>
      <w:r w:rsidRPr="00F34271">
        <w:rPr>
          <w:b/>
          <w:szCs w:val="22"/>
          <w:u w:val="single"/>
        </w:rPr>
        <w:t>POLICY</w:t>
      </w:r>
    </w:p>
    <w:p w:rsidR="00AE4239" w:rsidRDefault="00AE4239" w:rsidP="00AE4239">
      <w:r>
        <w:t xml:space="preserve">Students are expected to attend each class, be on time, and remain for the entire class session.  </w:t>
      </w:r>
    </w:p>
    <w:p w:rsidR="00AE4239" w:rsidRDefault="00AE4239" w:rsidP="00AE4239">
      <w:pPr>
        <w:pStyle w:val="ListParagraph"/>
        <w:numPr>
          <w:ilvl w:val="0"/>
          <w:numId w:val="32"/>
        </w:numPr>
      </w:pPr>
      <w:r>
        <w:t>If a student misses &gt; 20% of a program course lecture time or lab, the semester grade will be dropped one letter grade.  See course syllabi for specific information.</w:t>
      </w:r>
    </w:p>
    <w:p w:rsidR="00AE4239" w:rsidRDefault="00AE4239" w:rsidP="00AE4239">
      <w:pPr>
        <w:pStyle w:val="ListParagraph"/>
        <w:numPr>
          <w:ilvl w:val="0"/>
          <w:numId w:val="32"/>
        </w:numPr>
      </w:pPr>
      <w:r>
        <w:t xml:space="preserve">Each additional absence will result in an additional drop of a letter grade. </w:t>
      </w:r>
    </w:p>
    <w:p w:rsidR="00AE4239" w:rsidRDefault="00AE4239" w:rsidP="00AE4239">
      <w:pPr>
        <w:pStyle w:val="ListParagraph"/>
        <w:numPr>
          <w:ilvl w:val="0"/>
          <w:numId w:val="32"/>
        </w:numPr>
      </w:pPr>
      <w:r>
        <w:t xml:space="preserve">Arriving in class 30 minutes after the start time will be counted as an absence.   </w:t>
      </w:r>
    </w:p>
    <w:p w:rsidR="00AE4239" w:rsidRDefault="00AE4239" w:rsidP="00AE4239">
      <w:pPr>
        <w:pStyle w:val="ListParagraph"/>
        <w:numPr>
          <w:ilvl w:val="0"/>
          <w:numId w:val="32"/>
        </w:numPr>
      </w:pPr>
      <w:r>
        <w:t xml:space="preserve">In addition, tarries will be counted in 15 minute increments.  </w:t>
      </w:r>
    </w:p>
    <w:p w:rsidR="00AE4239" w:rsidRDefault="00AE4239" w:rsidP="00AE4239">
      <w:pPr>
        <w:pStyle w:val="ListParagraph"/>
        <w:numPr>
          <w:ilvl w:val="0"/>
          <w:numId w:val="32"/>
        </w:numPr>
      </w:pPr>
      <w:r>
        <w:t xml:space="preserve">As </w:t>
      </w:r>
      <w:proofErr w:type="spellStart"/>
      <w:r>
        <w:t>tar</w:t>
      </w:r>
      <w:r w:rsidR="00A50335">
        <w:t>d</w:t>
      </w:r>
      <w:r>
        <w:t>ies</w:t>
      </w:r>
      <w:proofErr w:type="spellEnd"/>
      <w:r>
        <w:t xml:space="preserve"> equal 30 minutes, this will count as one class period.  Arriving to class on time is a part of the professional attitude that is expected.  </w:t>
      </w:r>
    </w:p>
    <w:p w:rsidR="00AE4239" w:rsidRDefault="00AE4239" w:rsidP="00AE4239">
      <w:pPr>
        <w:pStyle w:val="ListParagraph"/>
        <w:numPr>
          <w:ilvl w:val="0"/>
          <w:numId w:val="32"/>
        </w:numPr>
      </w:pPr>
      <w:r>
        <w:t>Absence or tardiness resulting in a failing grade for the student may result in the student being withdrawn from the program.</w:t>
      </w:r>
    </w:p>
    <w:p w:rsidR="00AE4239" w:rsidRDefault="00AE4239" w:rsidP="00AE4239">
      <w:pPr>
        <w:pStyle w:val="ListParagraph"/>
        <w:numPr>
          <w:ilvl w:val="0"/>
          <w:numId w:val="32"/>
        </w:numPr>
      </w:pPr>
      <w:r>
        <w:t xml:space="preserve">Absence from class or lab for medical or dental appointments does not allow the student an “excused’ absence. Routine appointments should be made outside of class time. </w:t>
      </w:r>
    </w:p>
    <w:p w:rsidR="00AE4239" w:rsidRDefault="00AE4239" w:rsidP="00AE4239">
      <w:pPr>
        <w:pStyle w:val="ListParagraph"/>
      </w:pPr>
    </w:p>
    <w:p w:rsidR="00AE4239" w:rsidRDefault="00AE4239" w:rsidP="00AE4239">
      <w:pPr>
        <w:pStyle w:val="ListParagraph"/>
      </w:pPr>
    </w:p>
    <w:p w:rsidR="00AE4239" w:rsidRDefault="00AE4239">
      <w:pPr>
        <w:tabs>
          <w:tab w:val="left" w:pos="720"/>
          <w:tab w:val="left" w:pos="1440"/>
        </w:tabs>
        <w:ind w:left="720" w:hanging="720"/>
        <w:jc w:val="both"/>
      </w:pPr>
    </w:p>
    <w:p w:rsidR="005C4A31" w:rsidRDefault="005C4A31">
      <w:pPr>
        <w:rPr>
          <w:b/>
        </w:rPr>
      </w:pPr>
      <w:r>
        <w:rPr>
          <w:b/>
        </w:rPr>
        <w:br w:type="page"/>
      </w:r>
    </w:p>
    <w:p w:rsidR="005C4A31" w:rsidRPr="005C4A31" w:rsidRDefault="005C4A31" w:rsidP="005C4A31">
      <w:pPr>
        <w:tabs>
          <w:tab w:val="left" w:pos="720"/>
          <w:tab w:val="left" w:pos="1440"/>
        </w:tabs>
        <w:ind w:left="720" w:hanging="720"/>
        <w:jc w:val="center"/>
        <w:rPr>
          <w:b/>
        </w:rPr>
      </w:pPr>
      <w:r w:rsidRPr="005C4A31">
        <w:rPr>
          <w:b/>
        </w:rPr>
        <w:lastRenderedPageBreak/>
        <w:t>GRADING SCALES</w:t>
      </w:r>
    </w:p>
    <w:p w:rsidR="00522C37" w:rsidRDefault="00522C37" w:rsidP="00366997">
      <w:pPr>
        <w:tabs>
          <w:tab w:val="left" w:pos="720"/>
          <w:tab w:val="left" w:pos="1440"/>
        </w:tabs>
        <w:ind w:left="720" w:hanging="720"/>
        <w:jc w:val="both"/>
      </w:pPr>
      <w:r>
        <w:t xml:space="preserve">The following grading scale is used in all </w:t>
      </w:r>
      <w:r w:rsidR="008C4FF5">
        <w:t>MLT and Phlebotomy classes.</w:t>
      </w:r>
    </w:p>
    <w:p w:rsidR="00522C37" w:rsidRPr="00366997" w:rsidRDefault="00522C37">
      <w:pPr>
        <w:tabs>
          <w:tab w:val="left" w:pos="720"/>
          <w:tab w:val="left" w:pos="1440"/>
          <w:tab w:val="left" w:pos="2160"/>
          <w:tab w:val="left" w:pos="2520"/>
          <w:tab w:val="decimal" w:pos="3120"/>
          <w:tab w:val="left" w:pos="3360"/>
          <w:tab w:val="decimal"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tab/>
      </w:r>
      <w:r>
        <w:tab/>
      </w:r>
      <w:r>
        <w:tab/>
      </w:r>
      <w:r w:rsidRPr="00366997">
        <w:rPr>
          <w:sz w:val="22"/>
        </w:rPr>
        <w:t>A</w:t>
      </w:r>
      <w:r w:rsidRPr="00366997">
        <w:rPr>
          <w:sz w:val="22"/>
        </w:rPr>
        <w:tab/>
        <w:t>=</w:t>
      </w:r>
      <w:r w:rsidRPr="00366997">
        <w:rPr>
          <w:sz w:val="22"/>
        </w:rPr>
        <w:tab/>
        <w:t>93</w:t>
      </w:r>
      <w:r w:rsidRPr="00366997">
        <w:rPr>
          <w:sz w:val="22"/>
        </w:rPr>
        <w:tab/>
      </w:r>
      <w:r w:rsidRPr="00366997">
        <w:rPr>
          <w:sz w:val="22"/>
        </w:rPr>
        <w:noBreakHyphen/>
      </w:r>
      <w:r w:rsidRPr="00366997">
        <w:rPr>
          <w:sz w:val="22"/>
        </w:rPr>
        <w:tab/>
        <w:t>100%</w:t>
      </w:r>
    </w:p>
    <w:p w:rsidR="00522C37" w:rsidRPr="00366997" w:rsidRDefault="00522C37">
      <w:pPr>
        <w:tabs>
          <w:tab w:val="left" w:pos="720"/>
          <w:tab w:val="left" w:pos="1440"/>
          <w:tab w:val="left" w:pos="2160"/>
          <w:tab w:val="left" w:pos="2520"/>
          <w:tab w:val="decimal" w:pos="3120"/>
          <w:tab w:val="left" w:pos="3360"/>
          <w:tab w:val="decimal"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sidRPr="00366997">
        <w:rPr>
          <w:sz w:val="22"/>
        </w:rPr>
        <w:tab/>
      </w:r>
      <w:r w:rsidRPr="00366997">
        <w:rPr>
          <w:sz w:val="22"/>
        </w:rPr>
        <w:tab/>
      </w:r>
      <w:r w:rsidRPr="00366997">
        <w:rPr>
          <w:sz w:val="22"/>
        </w:rPr>
        <w:tab/>
        <w:t>B</w:t>
      </w:r>
      <w:r w:rsidRPr="00366997">
        <w:rPr>
          <w:sz w:val="22"/>
        </w:rPr>
        <w:tab/>
        <w:t>=</w:t>
      </w:r>
      <w:r w:rsidRPr="00366997">
        <w:rPr>
          <w:sz w:val="22"/>
        </w:rPr>
        <w:tab/>
        <w:t>85</w:t>
      </w:r>
      <w:r w:rsidRPr="00366997">
        <w:rPr>
          <w:sz w:val="22"/>
        </w:rPr>
        <w:tab/>
      </w:r>
      <w:r w:rsidRPr="00366997">
        <w:rPr>
          <w:sz w:val="22"/>
        </w:rPr>
        <w:noBreakHyphen/>
      </w:r>
      <w:r w:rsidRPr="00366997">
        <w:rPr>
          <w:sz w:val="22"/>
        </w:rPr>
        <w:tab/>
        <w:t>92%</w:t>
      </w:r>
    </w:p>
    <w:p w:rsidR="00522C37" w:rsidRPr="00366997" w:rsidRDefault="00522C37">
      <w:pPr>
        <w:tabs>
          <w:tab w:val="left" w:pos="720"/>
          <w:tab w:val="left" w:pos="1440"/>
          <w:tab w:val="left" w:pos="2160"/>
          <w:tab w:val="left" w:pos="2520"/>
          <w:tab w:val="decimal" w:pos="3120"/>
          <w:tab w:val="left" w:pos="3360"/>
          <w:tab w:val="decimal"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sidRPr="00366997">
        <w:rPr>
          <w:sz w:val="22"/>
        </w:rPr>
        <w:tab/>
      </w:r>
      <w:r w:rsidRPr="00366997">
        <w:rPr>
          <w:sz w:val="22"/>
        </w:rPr>
        <w:tab/>
      </w:r>
      <w:r w:rsidRPr="00366997">
        <w:rPr>
          <w:sz w:val="22"/>
        </w:rPr>
        <w:tab/>
        <w:t>C</w:t>
      </w:r>
      <w:r w:rsidRPr="00366997">
        <w:rPr>
          <w:sz w:val="22"/>
        </w:rPr>
        <w:tab/>
        <w:t>=</w:t>
      </w:r>
      <w:r w:rsidRPr="00366997">
        <w:rPr>
          <w:sz w:val="22"/>
        </w:rPr>
        <w:tab/>
        <w:t>74</w:t>
      </w:r>
      <w:r w:rsidRPr="00366997">
        <w:rPr>
          <w:sz w:val="22"/>
        </w:rPr>
        <w:tab/>
      </w:r>
      <w:r w:rsidRPr="00366997">
        <w:rPr>
          <w:sz w:val="22"/>
        </w:rPr>
        <w:noBreakHyphen/>
      </w:r>
      <w:r w:rsidRPr="00366997">
        <w:rPr>
          <w:sz w:val="22"/>
        </w:rPr>
        <w:tab/>
        <w:t>84%</w:t>
      </w:r>
    </w:p>
    <w:p w:rsidR="00522C37" w:rsidRPr="00366997" w:rsidRDefault="00522C37">
      <w:pPr>
        <w:tabs>
          <w:tab w:val="left" w:pos="720"/>
          <w:tab w:val="left" w:pos="1440"/>
          <w:tab w:val="left" w:pos="2160"/>
          <w:tab w:val="left" w:pos="2520"/>
          <w:tab w:val="decimal" w:pos="3120"/>
          <w:tab w:val="left" w:pos="3360"/>
          <w:tab w:val="decimal"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sidRPr="00366997">
        <w:rPr>
          <w:sz w:val="22"/>
        </w:rPr>
        <w:tab/>
      </w:r>
      <w:r w:rsidRPr="00366997">
        <w:rPr>
          <w:sz w:val="22"/>
        </w:rPr>
        <w:tab/>
      </w:r>
      <w:r w:rsidRPr="00366997">
        <w:rPr>
          <w:sz w:val="22"/>
        </w:rPr>
        <w:tab/>
      </w:r>
      <w:r w:rsidR="006A67BE">
        <w:rPr>
          <w:sz w:val="22"/>
        </w:rPr>
        <w:t>D</w:t>
      </w:r>
      <w:r w:rsidR="006A67BE">
        <w:rPr>
          <w:sz w:val="22"/>
        </w:rPr>
        <w:tab/>
        <w:t>=</w:t>
      </w:r>
      <w:r w:rsidR="006A67BE">
        <w:rPr>
          <w:sz w:val="22"/>
        </w:rPr>
        <w:tab/>
        <w:t>67</w:t>
      </w:r>
      <w:r w:rsidRPr="00366997">
        <w:rPr>
          <w:sz w:val="22"/>
        </w:rPr>
        <w:tab/>
      </w:r>
      <w:r w:rsidRPr="00366997">
        <w:rPr>
          <w:sz w:val="22"/>
        </w:rPr>
        <w:noBreakHyphen/>
      </w:r>
      <w:r w:rsidRPr="00366997">
        <w:rPr>
          <w:sz w:val="22"/>
        </w:rPr>
        <w:tab/>
        <w:t>73%</w:t>
      </w:r>
    </w:p>
    <w:p w:rsidR="00522C37" w:rsidRDefault="00522C37">
      <w:pPr>
        <w:tabs>
          <w:tab w:val="left" w:pos="720"/>
          <w:tab w:val="left" w:pos="1440"/>
          <w:tab w:val="left" w:pos="2160"/>
          <w:tab w:val="left" w:pos="2520"/>
          <w:tab w:val="left" w:pos="2880"/>
          <w:tab w:val="decimal"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sidRPr="00366997">
        <w:rPr>
          <w:sz w:val="22"/>
        </w:rPr>
        <w:tab/>
      </w:r>
      <w:r w:rsidRPr="00366997">
        <w:rPr>
          <w:sz w:val="22"/>
        </w:rPr>
        <w:tab/>
      </w:r>
      <w:r w:rsidRPr="00366997">
        <w:rPr>
          <w:sz w:val="22"/>
        </w:rPr>
        <w:tab/>
      </w:r>
      <w:r w:rsidR="006A67BE">
        <w:rPr>
          <w:sz w:val="22"/>
        </w:rPr>
        <w:t>F</w:t>
      </w:r>
      <w:r w:rsidR="006A67BE">
        <w:rPr>
          <w:sz w:val="22"/>
        </w:rPr>
        <w:tab/>
        <w:t>=</w:t>
      </w:r>
      <w:r w:rsidR="006A67BE">
        <w:rPr>
          <w:sz w:val="22"/>
        </w:rPr>
        <w:tab/>
        <w:t>Below</w:t>
      </w:r>
      <w:r w:rsidR="006A67BE">
        <w:rPr>
          <w:sz w:val="22"/>
        </w:rPr>
        <w:tab/>
        <w:t>67</w:t>
      </w:r>
      <w:r w:rsidRPr="00366997">
        <w:rPr>
          <w:sz w:val="22"/>
        </w:rPr>
        <w:t>%</w:t>
      </w:r>
    </w:p>
    <w:p w:rsidR="00863F48" w:rsidRPr="00366997" w:rsidRDefault="00863F48">
      <w:pPr>
        <w:tabs>
          <w:tab w:val="left" w:pos="720"/>
          <w:tab w:val="left" w:pos="1440"/>
          <w:tab w:val="left" w:pos="2160"/>
          <w:tab w:val="left" w:pos="2520"/>
          <w:tab w:val="left" w:pos="2880"/>
          <w:tab w:val="decimal"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p>
    <w:p w:rsidR="00C72661" w:rsidRDefault="00F613AF" w:rsidP="00F613AF">
      <w:pPr>
        <w:rPr>
          <w:rFonts w:eastAsia="PMingLiU"/>
          <w:szCs w:val="22"/>
        </w:rPr>
      </w:pPr>
      <w:r w:rsidRPr="00F613AF">
        <w:rPr>
          <w:rFonts w:eastAsia="PMingLiU"/>
          <w:szCs w:val="22"/>
        </w:rPr>
        <w:t xml:space="preserve">Each </w:t>
      </w:r>
      <w:r w:rsidR="00FF0CBB">
        <w:rPr>
          <w:rFonts w:eastAsia="PMingLiU"/>
          <w:szCs w:val="22"/>
        </w:rPr>
        <w:t xml:space="preserve">unit </w:t>
      </w:r>
      <w:r w:rsidRPr="00F613AF">
        <w:rPr>
          <w:rFonts w:eastAsia="PMingLiU"/>
          <w:szCs w:val="22"/>
        </w:rPr>
        <w:t>examination administered must be passed with a score of no less than 74%</w:t>
      </w:r>
      <w:r w:rsidR="00FF0CBB">
        <w:rPr>
          <w:rFonts w:eastAsia="PMingLiU"/>
          <w:szCs w:val="22"/>
        </w:rPr>
        <w:t>, and the course final exam must be passed with a score no less than 70%.</w:t>
      </w:r>
    </w:p>
    <w:p w:rsidR="00F613AF" w:rsidRDefault="00C72661" w:rsidP="00C72661">
      <w:pPr>
        <w:pStyle w:val="ListParagraph"/>
        <w:numPr>
          <w:ilvl w:val="0"/>
          <w:numId w:val="29"/>
        </w:numPr>
        <w:rPr>
          <w:rFonts w:eastAsia="PMingLiU"/>
          <w:szCs w:val="22"/>
        </w:rPr>
      </w:pPr>
      <w:r>
        <w:rPr>
          <w:rFonts w:eastAsia="PMingLiU"/>
          <w:szCs w:val="22"/>
        </w:rPr>
        <w:t xml:space="preserve">Minimum score </w:t>
      </w:r>
      <w:r w:rsidR="00F613AF" w:rsidRPr="00C72661">
        <w:rPr>
          <w:rFonts w:eastAsia="PMingLiU"/>
          <w:szCs w:val="22"/>
        </w:rPr>
        <w:t xml:space="preserve"> not achieved</w:t>
      </w:r>
      <w:r>
        <w:rPr>
          <w:rFonts w:eastAsia="PMingLiU"/>
          <w:szCs w:val="22"/>
        </w:rPr>
        <w:t xml:space="preserve"> - </w:t>
      </w:r>
      <w:r w:rsidR="00F613AF" w:rsidRPr="00C72661">
        <w:rPr>
          <w:rFonts w:eastAsia="PMingLiU"/>
          <w:szCs w:val="22"/>
        </w:rPr>
        <w:t xml:space="preserve"> remediation must be made by the student as outlined </w:t>
      </w:r>
      <w:r>
        <w:rPr>
          <w:rFonts w:eastAsia="PMingLiU"/>
          <w:szCs w:val="22"/>
        </w:rPr>
        <w:t>in the course syllabus</w:t>
      </w:r>
      <w:r w:rsidR="00F613AF" w:rsidRPr="00C72661">
        <w:rPr>
          <w:rFonts w:eastAsia="PMingLiU"/>
          <w:szCs w:val="22"/>
        </w:rPr>
        <w:t xml:space="preserve"> </w:t>
      </w:r>
    </w:p>
    <w:p w:rsidR="00C72661" w:rsidRDefault="00C72661" w:rsidP="00C72661">
      <w:pPr>
        <w:pStyle w:val="ListParagraph"/>
        <w:numPr>
          <w:ilvl w:val="0"/>
          <w:numId w:val="29"/>
        </w:numPr>
        <w:rPr>
          <w:rFonts w:eastAsia="PMingLiU"/>
          <w:szCs w:val="22"/>
        </w:rPr>
      </w:pPr>
      <w:r>
        <w:rPr>
          <w:rFonts w:eastAsia="PMingLiU"/>
          <w:szCs w:val="22"/>
        </w:rPr>
        <w:t>O</w:t>
      </w:r>
      <w:r w:rsidR="00F613AF" w:rsidRPr="00C72661">
        <w:rPr>
          <w:rFonts w:eastAsia="PMingLiU"/>
          <w:szCs w:val="22"/>
        </w:rPr>
        <w:t xml:space="preserve">ne retake of the exam </w:t>
      </w:r>
      <w:r>
        <w:rPr>
          <w:rFonts w:eastAsia="PMingLiU"/>
          <w:szCs w:val="22"/>
        </w:rPr>
        <w:t>will be allowed</w:t>
      </w:r>
    </w:p>
    <w:p w:rsidR="00C72661" w:rsidRDefault="00F613AF" w:rsidP="00C72661">
      <w:pPr>
        <w:pStyle w:val="ListParagraph"/>
        <w:numPr>
          <w:ilvl w:val="0"/>
          <w:numId w:val="29"/>
        </w:numPr>
        <w:rPr>
          <w:rFonts w:eastAsia="PMingLiU"/>
          <w:szCs w:val="22"/>
        </w:rPr>
      </w:pPr>
      <w:r w:rsidRPr="00C72661">
        <w:rPr>
          <w:rFonts w:eastAsia="PMingLiU"/>
          <w:szCs w:val="22"/>
        </w:rPr>
        <w:t xml:space="preserve">A score of no greater than 74% </w:t>
      </w:r>
      <w:r w:rsidR="00FF0CBB">
        <w:rPr>
          <w:rFonts w:eastAsia="PMingLiU"/>
          <w:szCs w:val="22"/>
        </w:rPr>
        <w:t xml:space="preserve">(unit exam) or 70% (final exam) </w:t>
      </w:r>
      <w:r w:rsidRPr="00C72661">
        <w:rPr>
          <w:rFonts w:eastAsia="PMingLiU"/>
          <w:szCs w:val="22"/>
        </w:rPr>
        <w:t>will be awarded on the re-take test</w:t>
      </w:r>
    </w:p>
    <w:p w:rsidR="008C4FF5" w:rsidRPr="008C4FF5" w:rsidRDefault="00F613AF" w:rsidP="00863F48">
      <w:pPr>
        <w:pStyle w:val="ListParagraph"/>
        <w:numPr>
          <w:ilvl w:val="0"/>
          <w:numId w:val="29"/>
        </w:numPr>
        <w:rPr>
          <w:b/>
          <w:szCs w:val="22"/>
          <w:u w:val="single"/>
        </w:rPr>
      </w:pPr>
      <w:r w:rsidRPr="008C4FF5">
        <w:rPr>
          <w:rFonts w:eastAsia="PMingLiU"/>
          <w:szCs w:val="22"/>
        </w:rPr>
        <w:t xml:space="preserve">If the student does not pass the re-take, further progress </w:t>
      </w:r>
      <w:r w:rsidR="00FF0CBB" w:rsidRPr="008C4FF5">
        <w:rPr>
          <w:rFonts w:eastAsia="PMingLiU"/>
          <w:szCs w:val="22"/>
        </w:rPr>
        <w:t xml:space="preserve">in the course will not be allowed </w:t>
      </w:r>
      <w:r w:rsidR="00C72661" w:rsidRPr="008C4FF5">
        <w:rPr>
          <w:rFonts w:eastAsia="PMingLiU"/>
          <w:szCs w:val="22"/>
        </w:rPr>
        <w:t>during the current school year</w:t>
      </w:r>
      <w:r w:rsidR="008C4FF5" w:rsidRPr="008C4FF5">
        <w:rPr>
          <w:rFonts w:eastAsia="PMingLiU"/>
          <w:szCs w:val="22"/>
        </w:rPr>
        <w:t xml:space="preserve">. </w:t>
      </w:r>
    </w:p>
    <w:p w:rsidR="008C4FF5" w:rsidRPr="008C4FF5" w:rsidRDefault="008C4FF5" w:rsidP="008C4FF5">
      <w:pPr>
        <w:pStyle w:val="ListParagraph"/>
        <w:ind w:left="780"/>
        <w:rPr>
          <w:b/>
          <w:szCs w:val="22"/>
          <w:u w:val="single"/>
        </w:rPr>
      </w:pPr>
    </w:p>
    <w:p w:rsidR="00863F48" w:rsidRPr="008C4FF5" w:rsidRDefault="00863F48" w:rsidP="00863F48">
      <w:pPr>
        <w:pStyle w:val="ListParagraph"/>
        <w:numPr>
          <w:ilvl w:val="0"/>
          <w:numId w:val="29"/>
        </w:numPr>
        <w:rPr>
          <w:b/>
          <w:szCs w:val="22"/>
          <w:u w:val="single"/>
        </w:rPr>
      </w:pPr>
      <w:r w:rsidRPr="008C4FF5">
        <w:rPr>
          <w:i/>
        </w:rPr>
        <w:t xml:space="preserve">A grade of less than C is not acceptable and further progress in the program is not allowed. </w:t>
      </w:r>
    </w:p>
    <w:p w:rsidR="005C4A31" w:rsidRDefault="005C4A31" w:rsidP="005C4A31">
      <w:pPr>
        <w:spacing w:line="360" w:lineRule="auto"/>
        <w:rPr>
          <w:b/>
          <w:u w:val="single"/>
        </w:rPr>
      </w:pPr>
      <w:r>
        <w:rPr>
          <w:b/>
          <w:u w:val="single"/>
        </w:rPr>
        <w:br w:type="page"/>
      </w:r>
    </w:p>
    <w:p w:rsidR="00F85440" w:rsidRDefault="00F85440" w:rsidP="00F85440">
      <w:pPr>
        <w:rPr>
          <w:b/>
          <w:u w:val="single"/>
        </w:rPr>
      </w:pPr>
      <w:r w:rsidRPr="00061087">
        <w:rPr>
          <w:b/>
          <w:u w:val="single"/>
        </w:rPr>
        <w:lastRenderedPageBreak/>
        <w:t>PHYSICAL AND MENTAL QUALIFICATIONS</w:t>
      </w:r>
      <w:r w:rsidR="00213039">
        <w:rPr>
          <w:b/>
          <w:u w:val="single"/>
        </w:rPr>
        <w:t xml:space="preserve"> </w:t>
      </w:r>
    </w:p>
    <w:p w:rsidR="00A50335" w:rsidRPr="00061087" w:rsidRDefault="00A50335" w:rsidP="00F85440">
      <w:pPr>
        <w:rPr>
          <w:b/>
          <w:u w:val="single"/>
        </w:rPr>
      </w:pPr>
    </w:p>
    <w:p w:rsidR="00F85440" w:rsidRDefault="00F85440" w:rsidP="00F85440">
      <w:r w:rsidRPr="00061087">
        <w:t>The following minimal physical and mental qualifications are necessary to be considered for admission into and progression through the</w:t>
      </w:r>
      <w:r w:rsidR="008C4FF5">
        <w:t xml:space="preserve"> MLT and Phlebotomy programs</w:t>
      </w:r>
      <w:r w:rsidRPr="00061087">
        <w:t>:</w:t>
      </w:r>
    </w:p>
    <w:p w:rsidR="00F85440" w:rsidRPr="00ED7694" w:rsidRDefault="00F85440" w:rsidP="00F85440">
      <w:pPr>
        <w:numPr>
          <w:ilvl w:val="0"/>
          <w:numId w:val="28"/>
        </w:numPr>
        <w:spacing w:line="360" w:lineRule="auto"/>
      </w:pPr>
      <w:r w:rsidRPr="00ED7694">
        <w:t>The ability to lift/carry up to 40 pounds and the ability to push/pull up to 200 pounds.</w:t>
      </w:r>
    </w:p>
    <w:p w:rsidR="00F85440" w:rsidRPr="00ED7694" w:rsidRDefault="00F85440" w:rsidP="00F85440">
      <w:pPr>
        <w:numPr>
          <w:ilvl w:val="0"/>
          <w:numId w:val="28"/>
        </w:numPr>
        <w:spacing w:line="360" w:lineRule="auto"/>
      </w:pPr>
      <w:r w:rsidRPr="00ED7694">
        <w:t>The ability to move around in clients’ rooms and in work areas.</w:t>
      </w:r>
    </w:p>
    <w:p w:rsidR="00F85440" w:rsidRPr="00ED7694" w:rsidRDefault="00F85440" w:rsidP="00F85440">
      <w:pPr>
        <w:numPr>
          <w:ilvl w:val="0"/>
          <w:numId w:val="28"/>
        </w:numPr>
        <w:spacing w:line="360" w:lineRule="auto"/>
      </w:pPr>
      <w:r w:rsidRPr="00ED7694">
        <w:t>The ability to stand/walk two-thirds of the time for the assigned shift (8 or 12 hours).</w:t>
      </w:r>
    </w:p>
    <w:p w:rsidR="002075A7" w:rsidRDefault="00F85440" w:rsidP="00F85440">
      <w:pPr>
        <w:numPr>
          <w:ilvl w:val="0"/>
          <w:numId w:val="28"/>
        </w:numPr>
        <w:spacing w:line="360" w:lineRule="auto"/>
      </w:pPr>
      <w:r w:rsidRPr="00ED7694">
        <w:t xml:space="preserve">Visual acuity sufficient to observe and assess </w:t>
      </w:r>
      <w:r w:rsidR="002075A7">
        <w:t>different color reactions, microscopic exams and phlebotomy tubes required for laboratory testing.</w:t>
      </w:r>
    </w:p>
    <w:p w:rsidR="00F85440" w:rsidRPr="00ED7694" w:rsidRDefault="00F85440" w:rsidP="00F85440">
      <w:pPr>
        <w:numPr>
          <w:ilvl w:val="0"/>
          <w:numId w:val="28"/>
        </w:numPr>
        <w:spacing w:line="360" w:lineRule="auto"/>
      </w:pPr>
      <w:r w:rsidRPr="00ED7694">
        <w:t xml:space="preserve">Auditory acuity sufficient to hear instructions, requests, and monitoring </w:t>
      </w:r>
      <w:r w:rsidR="002075A7">
        <w:t>instrument alarms.</w:t>
      </w:r>
    </w:p>
    <w:p w:rsidR="002075A7" w:rsidRDefault="00F85440" w:rsidP="00F85440">
      <w:pPr>
        <w:numPr>
          <w:ilvl w:val="0"/>
          <w:numId w:val="28"/>
        </w:numPr>
        <w:spacing w:line="360" w:lineRule="auto"/>
      </w:pPr>
      <w:r w:rsidRPr="00ED7694">
        <w:t>The motor ability necessary to ma</w:t>
      </w:r>
      <w:r w:rsidR="002075A7">
        <w:t>nipulate equipment and supplies.</w:t>
      </w:r>
    </w:p>
    <w:p w:rsidR="00F85440" w:rsidRPr="00ED7694" w:rsidRDefault="00F85440" w:rsidP="00F85440">
      <w:pPr>
        <w:numPr>
          <w:ilvl w:val="0"/>
          <w:numId w:val="28"/>
        </w:numPr>
        <w:spacing w:line="360" w:lineRule="auto"/>
      </w:pPr>
      <w:r w:rsidRPr="00ED7694">
        <w:t xml:space="preserve">The ability to speak, </w:t>
      </w:r>
      <w:r w:rsidR="002075A7">
        <w:t>write</w:t>
      </w:r>
      <w:r w:rsidRPr="00ED7694">
        <w:t xml:space="preserve">, and </w:t>
      </w:r>
      <w:r w:rsidR="002075A7">
        <w:t>comprehend</w:t>
      </w:r>
      <w:r w:rsidRPr="00ED7694">
        <w:t xml:space="preserve"> the English language proficiently.</w:t>
      </w:r>
    </w:p>
    <w:p w:rsidR="00F85440" w:rsidRPr="00ED7694" w:rsidRDefault="00F85440" w:rsidP="00F85440">
      <w:pPr>
        <w:numPr>
          <w:ilvl w:val="0"/>
          <w:numId w:val="28"/>
        </w:numPr>
        <w:spacing w:line="360" w:lineRule="auto"/>
      </w:pPr>
      <w:r w:rsidRPr="00ED7694">
        <w:t>The ability to communicate in a professional manner and establish rapport with clients and colleagues.</w:t>
      </w:r>
    </w:p>
    <w:p w:rsidR="00F85440" w:rsidRPr="00ED7694" w:rsidRDefault="00F85440" w:rsidP="00F85440">
      <w:pPr>
        <w:numPr>
          <w:ilvl w:val="0"/>
          <w:numId w:val="28"/>
        </w:numPr>
        <w:spacing w:line="360" w:lineRule="auto"/>
      </w:pPr>
      <w:r w:rsidRPr="00ED7694">
        <w:t>The ability to think critically and use problem-solving skills.</w:t>
      </w:r>
    </w:p>
    <w:p w:rsidR="00F85440" w:rsidRPr="00ED7694" w:rsidRDefault="00F85440" w:rsidP="00F85440">
      <w:pPr>
        <w:numPr>
          <w:ilvl w:val="0"/>
          <w:numId w:val="28"/>
        </w:numPr>
        <w:spacing w:line="360" w:lineRule="auto"/>
      </w:pPr>
      <w:r w:rsidRPr="00ED7694">
        <w:t>The ability to resolve conflicts appropriately and function effectively in stressful situations.</w:t>
      </w:r>
    </w:p>
    <w:p w:rsidR="00522C37" w:rsidRDefault="00522C37">
      <w:pPr>
        <w:tabs>
          <w:tab w:val="left" w:pos="720"/>
          <w:tab w:val="left" w:pos="1440"/>
        </w:tabs>
        <w:ind w:left="1440" w:right="-7" w:hanging="1440"/>
        <w:jc w:val="both"/>
      </w:pPr>
    </w:p>
    <w:p w:rsidR="00522C37" w:rsidRDefault="00522C37">
      <w:pPr>
        <w:ind w:right="-7"/>
        <w:jc w:val="both"/>
      </w:pPr>
      <w:r>
        <w:t>Rose State College will provide reasonable accommodations to persons with disability in order for students to have access to educational programs and services.  Students with disabilities requiring accommodations should make the initial request for accommodation to the Counselor for Students with Disabilities</w:t>
      </w:r>
      <w:r w:rsidR="004E0310">
        <w:t xml:space="preserve"> in the Learning Resources Center.</w:t>
      </w:r>
      <w:r>
        <w:t xml:space="preserve"> See the RSC Student Handbook for further details.</w:t>
      </w:r>
    </w:p>
    <w:p w:rsidR="00522C37" w:rsidRDefault="00522C37">
      <w:pPr>
        <w:tabs>
          <w:tab w:val="left" w:pos="720"/>
          <w:tab w:val="left" w:pos="1440"/>
          <w:tab w:val="left" w:pos="2160"/>
        </w:tabs>
        <w:ind w:left="720" w:hanging="720"/>
      </w:pPr>
    </w:p>
    <w:p w:rsidR="00522C37" w:rsidRDefault="00522C37">
      <w:pPr>
        <w:tabs>
          <w:tab w:val="left" w:pos="720"/>
          <w:tab w:val="left" w:pos="1440"/>
          <w:tab w:val="left" w:pos="2160"/>
        </w:tabs>
        <w:ind w:left="720" w:hanging="720"/>
      </w:pPr>
    </w:p>
    <w:p w:rsidR="00522C37" w:rsidRDefault="00522C37">
      <w:pPr>
        <w:tabs>
          <w:tab w:val="left" w:pos="720"/>
          <w:tab w:val="left" w:pos="1440"/>
          <w:tab w:val="left" w:pos="2160"/>
        </w:tabs>
        <w:ind w:left="720" w:hanging="720"/>
      </w:pPr>
    </w:p>
    <w:p w:rsidR="00522C37" w:rsidRDefault="00522C37">
      <w:pPr>
        <w:tabs>
          <w:tab w:val="left" w:pos="720"/>
          <w:tab w:val="left" w:pos="1440"/>
          <w:tab w:val="left" w:pos="2160"/>
        </w:tabs>
        <w:ind w:left="720" w:hanging="720"/>
      </w:pPr>
    </w:p>
    <w:p w:rsidR="00F07220" w:rsidRDefault="00F07220">
      <w:pPr>
        <w:rPr>
          <w:rFonts w:cs="Arial Unicode MS"/>
          <w:b/>
          <w:szCs w:val="20"/>
        </w:rPr>
      </w:pPr>
      <w:r>
        <w:br w:type="page"/>
      </w:r>
    </w:p>
    <w:p w:rsidR="00522C37" w:rsidRDefault="00522C37">
      <w:pPr>
        <w:pStyle w:val="Heading7"/>
        <w:tabs>
          <w:tab w:val="clear" w:pos="-1440"/>
          <w:tab w:val="clear" w:pos="-720"/>
          <w:tab w:val="clear" w:pos="1"/>
          <w:tab w:val="clear" w:pos="720"/>
          <w:tab w:val="clear" w:pos="1170"/>
          <w:tab w:val="clear" w:pos="1620"/>
          <w:tab w:val="clear" w:pos="1980"/>
          <w:tab w:val="clear" w:pos="2250"/>
          <w:tab w:val="clear" w:pos="2970"/>
          <w:tab w:val="clear" w:pos="34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jc w:val="center"/>
      </w:pPr>
      <w:r>
        <w:lastRenderedPageBreak/>
        <w:t>ACADEMIC PROBATION AND DISMISSAL</w:t>
      </w:r>
    </w:p>
    <w:p w:rsidR="00522C37" w:rsidRDefault="00522C37">
      <w:pPr>
        <w:spacing w:line="360" w:lineRule="auto"/>
        <w:rPr>
          <w:b/>
          <w:bCs/>
          <w:u w:val="single"/>
        </w:rPr>
      </w:pPr>
      <w:r>
        <w:rPr>
          <w:b/>
          <w:bCs/>
          <w:u w:val="single"/>
        </w:rPr>
        <w:t>POLICY</w:t>
      </w:r>
    </w:p>
    <w:p w:rsidR="00522C37" w:rsidRDefault="00522C37">
      <w:pPr>
        <w:rPr>
          <w:b/>
          <w:bCs/>
        </w:rPr>
      </w:pPr>
      <w:r>
        <w:t>The purpose of the Academic Probation and Dismissal Policy is to ensure the highest quality of student, both for Rose State</w:t>
      </w:r>
      <w:r w:rsidR="00A31B78">
        <w:t xml:space="preserve"> College and the profession of a Medical Laboratory Technician or Phlebotomist</w:t>
      </w:r>
      <w:r>
        <w:t>.</w:t>
      </w:r>
    </w:p>
    <w:p w:rsidR="00522C37" w:rsidRDefault="00522C37"/>
    <w:p w:rsidR="00522C37" w:rsidRDefault="00522C37">
      <w:pPr>
        <w:spacing w:line="360" w:lineRule="auto"/>
        <w:rPr>
          <w:b/>
          <w:bCs/>
          <w:u w:val="single"/>
        </w:rPr>
      </w:pPr>
      <w:r>
        <w:rPr>
          <w:b/>
          <w:bCs/>
          <w:u w:val="single"/>
        </w:rPr>
        <w:t>PROCEDURE</w:t>
      </w:r>
    </w:p>
    <w:p w:rsidR="00522C37" w:rsidRDefault="00522C37">
      <w:pPr>
        <w:tabs>
          <w:tab w:val="left" w:pos="720"/>
        </w:tabs>
        <w:ind w:left="720" w:hanging="720"/>
        <w:jc w:val="both"/>
      </w:pPr>
      <w:r>
        <w:t>1.</w:t>
      </w:r>
      <w:r>
        <w:tab/>
        <w:t>The student must attain a "C" or better grade in all professional courses.</w:t>
      </w:r>
    </w:p>
    <w:p w:rsidR="00522C37" w:rsidRDefault="00522C37">
      <w:pPr>
        <w:tabs>
          <w:tab w:val="left" w:pos="720"/>
        </w:tabs>
        <w:ind w:left="720" w:hanging="720"/>
        <w:jc w:val="both"/>
        <w:rPr>
          <w:sz w:val="20"/>
        </w:rPr>
      </w:pPr>
    </w:p>
    <w:p w:rsidR="00522C37" w:rsidRDefault="00522C37">
      <w:pPr>
        <w:pStyle w:val="BodyTextIndent"/>
        <w:tabs>
          <w:tab w:val="clear" w:pos="1440"/>
          <w:tab w:val="clear" w:pos="2160"/>
          <w:tab w:val="clear" w:pos="2880"/>
          <w:tab w:val="clear" w:pos="3600"/>
        </w:tabs>
        <w:rPr>
          <w:rFonts w:cs="Times New Roman"/>
        </w:rPr>
      </w:pPr>
      <w:r>
        <w:rPr>
          <w:rFonts w:cs="Times New Roman"/>
        </w:rPr>
        <w:t>2.</w:t>
      </w:r>
      <w:r>
        <w:rPr>
          <w:rFonts w:cs="Times New Roman"/>
        </w:rPr>
        <w:tab/>
        <w:t xml:space="preserve">A </w:t>
      </w:r>
      <w:r w:rsidR="00183C39">
        <w:rPr>
          <w:rFonts w:cs="Times New Roman"/>
        </w:rPr>
        <w:t xml:space="preserve">grade of </w:t>
      </w:r>
      <w:r>
        <w:rPr>
          <w:rFonts w:cs="Times New Roman"/>
        </w:rPr>
        <w:t>D</w:t>
      </w:r>
      <w:r w:rsidR="00183C39">
        <w:rPr>
          <w:rFonts w:cs="Times New Roman"/>
        </w:rPr>
        <w:t xml:space="preserve">, </w:t>
      </w:r>
      <w:r>
        <w:rPr>
          <w:rFonts w:cs="Times New Roman"/>
        </w:rPr>
        <w:t>F</w:t>
      </w:r>
      <w:r w:rsidR="00183C39">
        <w:rPr>
          <w:rFonts w:cs="Times New Roman"/>
        </w:rPr>
        <w:t>, or I</w:t>
      </w:r>
      <w:r>
        <w:rPr>
          <w:rFonts w:cs="Times New Roman"/>
        </w:rPr>
        <w:t xml:space="preserve"> in </w:t>
      </w:r>
      <w:r w:rsidR="00183C39">
        <w:rPr>
          <w:rFonts w:cs="Times New Roman"/>
        </w:rPr>
        <w:t xml:space="preserve">a </w:t>
      </w:r>
      <w:r>
        <w:rPr>
          <w:rFonts w:cs="Times New Roman"/>
        </w:rPr>
        <w:t xml:space="preserve">professional course will result in academic stop out from the Program until the following year when the student may petition for readmission (See Readmission Policy) and the course can be retaken and </w:t>
      </w:r>
      <w:bookmarkStart w:id="0" w:name="_GoBack"/>
      <w:bookmarkEnd w:id="0"/>
      <w:r>
        <w:rPr>
          <w:rFonts w:cs="Times New Roman"/>
        </w:rPr>
        <w:t>completed with a satisfactory grade.  The student may repeat a professional course only once at Rose State College.</w:t>
      </w:r>
    </w:p>
    <w:p w:rsidR="00522C37" w:rsidRDefault="00522C37">
      <w:pPr>
        <w:tabs>
          <w:tab w:val="left" w:pos="720"/>
        </w:tabs>
        <w:ind w:left="720" w:hanging="720"/>
        <w:jc w:val="both"/>
        <w:rPr>
          <w:sz w:val="20"/>
        </w:rPr>
      </w:pPr>
    </w:p>
    <w:p w:rsidR="00522C37" w:rsidRDefault="00522C37">
      <w:pPr>
        <w:pStyle w:val="BodyTextIndent"/>
        <w:tabs>
          <w:tab w:val="clear" w:pos="1440"/>
          <w:tab w:val="clear" w:pos="2160"/>
          <w:tab w:val="clear" w:pos="2880"/>
          <w:tab w:val="clear" w:pos="3600"/>
        </w:tabs>
        <w:rPr>
          <w:rFonts w:cs="Times New Roman"/>
        </w:rPr>
      </w:pPr>
      <w:r>
        <w:rPr>
          <w:rFonts w:cs="Times New Roman"/>
        </w:rPr>
        <w:t>3.</w:t>
      </w:r>
      <w:r>
        <w:rPr>
          <w:rFonts w:cs="Times New Roman"/>
        </w:rPr>
        <w:tab/>
        <w:t>Proficiency ratings from clinical courses must be satisfactory in all respects</w:t>
      </w:r>
      <w:r w:rsidR="00575FDB">
        <w:rPr>
          <w:rFonts w:cs="Times New Roman"/>
        </w:rPr>
        <w:t>.</w:t>
      </w:r>
    </w:p>
    <w:p w:rsidR="00522C37" w:rsidRDefault="00522C37">
      <w:pPr>
        <w:tabs>
          <w:tab w:val="left" w:pos="720"/>
        </w:tabs>
        <w:ind w:left="720" w:hanging="720"/>
        <w:jc w:val="both"/>
        <w:rPr>
          <w:sz w:val="20"/>
        </w:rPr>
      </w:pPr>
    </w:p>
    <w:p w:rsidR="00522C37" w:rsidRDefault="00522C37">
      <w:pPr>
        <w:tabs>
          <w:tab w:val="left" w:pos="720"/>
        </w:tabs>
        <w:ind w:left="720" w:hanging="720"/>
        <w:jc w:val="both"/>
      </w:pPr>
      <w:r>
        <w:t>4.</w:t>
      </w:r>
      <w:r>
        <w:tab/>
        <w:t>Any student refusing to comply with all regulations set forth in this Manual is subject to recommendation for probation or full dismissal from the Program</w:t>
      </w:r>
      <w:r w:rsidR="004E0310">
        <w:t>.</w:t>
      </w:r>
    </w:p>
    <w:p w:rsidR="004E0310" w:rsidRDefault="004E0310">
      <w:pPr>
        <w:tabs>
          <w:tab w:val="left" w:pos="720"/>
        </w:tabs>
        <w:ind w:left="720" w:hanging="720"/>
        <w:jc w:val="both"/>
      </w:pPr>
    </w:p>
    <w:p w:rsidR="00522C37" w:rsidRDefault="00522C37">
      <w:pPr>
        <w:pStyle w:val="Heading1"/>
        <w:tabs>
          <w:tab w:val="left" w:pos="720"/>
          <w:tab w:val="left" w:pos="1560"/>
          <w:tab w:val="left" w:pos="2280"/>
        </w:tabs>
        <w:rPr>
          <w:rFonts w:cs="Times New Roman"/>
        </w:rPr>
      </w:pPr>
      <w:r>
        <w:rPr>
          <w:rFonts w:cs="Times New Roman"/>
        </w:rPr>
        <w:t>READMISSION</w:t>
      </w:r>
    </w:p>
    <w:p w:rsidR="00522C37" w:rsidRDefault="00522C37">
      <w:pPr>
        <w:tabs>
          <w:tab w:val="left" w:pos="720"/>
          <w:tab w:val="left" w:pos="1440"/>
          <w:tab w:val="left" w:pos="2160"/>
        </w:tabs>
        <w:ind w:left="720" w:hanging="720"/>
        <w:rPr>
          <w:b/>
          <w:bCs/>
          <w:u w:val="single"/>
        </w:rPr>
      </w:pPr>
      <w:r>
        <w:rPr>
          <w:b/>
          <w:bCs/>
          <w:u w:val="single"/>
        </w:rPr>
        <w:t>POLICY</w:t>
      </w:r>
    </w:p>
    <w:p w:rsidR="00522C37" w:rsidRDefault="00522C37">
      <w:pPr>
        <w:tabs>
          <w:tab w:val="left" w:pos="720"/>
          <w:tab w:val="left" w:pos="1440"/>
          <w:tab w:val="left" w:pos="2160"/>
        </w:tabs>
        <w:ind w:left="720" w:hanging="720"/>
        <w:rPr>
          <w:b/>
          <w:bCs/>
        </w:rPr>
      </w:pPr>
    </w:p>
    <w:p w:rsidR="00522C37" w:rsidRDefault="00522C37">
      <w:pPr>
        <w:tabs>
          <w:tab w:val="left" w:pos="1440"/>
          <w:tab w:val="left" w:pos="2160"/>
        </w:tabs>
        <w:rPr>
          <w:b/>
          <w:bCs/>
        </w:rPr>
      </w:pPr>
      <w:r>
        <w:t xml:space="preserve">Any student who fails </w:t>
      </w:r>
      <w:r>
        <w:rPr>
          <w:u w:val="single"/>
        </w:rPr>
        <w:t>or</w:t>
      </w:r>
      <w:r>
        <w:t xml:space="preserve"> withdraws failing in a program course can repeat that course </w:t>
      </w:r>
      <w:r>
        <w:rPr>
          <w:u w:val="single"/>
        </w:rPr>
        <w:t>one</w:t>
      </w:r>
      <w:r>
        <w:t xml:space="preserve"> time, provided that he/she is readmitted and space is available in that class.  </w:t>
      </w:r>
    </w:p>
    <w:p w:rsidR="00522C37" w:rsidRDefault="00522C37">
      <w:pPr>
        <w:tabs>
          <w:tab w:val="left" w:pos="720"/>
          <w:tab w:val="left" w:pos="1440"/>
          <w:tab w:val="left" w:pos="2160"/>
        </w:tabs>
        <w:ind w:left="720" w:hanging="720"/>
        <w:rPr>
          <w:b/>
          <w:bCs/>
        </w:rPr>
      </w:pPr>
    </w:p>
    <w:p w:rsidR="00522C37" w:rsidRDefault="00522C37">
      <w:pPr>
        <w:tabs>
          <w:tab w:val="left" w:pos="720"/>
          <w:tab w:val="left" w:pos="1440"/>
          <w:tab w:val="left" w:pos="2160"/>
        </w:tabs>
        <w:ind w:left="720" w:hanging="720"/>
        <w:rPr>
          <w:b/>
          <w:bCs/>
          <w:u w:val="single"/>
        </w:rPr>
      </w:pPr>
      <w:r>
        <w:rPr>
          <w:b/>
          <w:bCs/>
          <w:u w:val="single"/>
        </w:rPr>
        <w:t>PROCEDURE</w:t>
      </w:r>
    </w:p>
    <w:p w:rsidR="00522C37" w:rsidRDefault="00522C37">
      <w:pPr>
        <w:tabs>
          <w:tab w:val="left" w:pos="720"/>
          <w:tab w:val="left" w:pos="1440"/>
          <w:tab w:val="left" w:pos="2160"/>
        </w:tabs>
        <w:ind w:left="720" w:hanging="720"/>
        <w:rPr>
          <w:b/>
          <w:bCs/>
        </w:rPr>
      </w:pPr>
    </w:p>
    <w:p w:rsidR="00522C37" w:rsidRDefault="00522C37">
      <w:pPr>
        <w:tabs>
          <w:tab w:val="left" w:pos="720"/>
          <w:tab w:val="left" w:pos="1440"/>
          <w:tab w:val="left" w:pos="2160"/>
        </w:tabs>
        <w:ind w:left="720" w:hanging="720"/>
      </w:pPr>
      <w:r>
        <w:t>1.</w:t>
      </w:r>
      <w:r>
        <w:tab/>
        <w:t>The student must write a letter of petition to the Program Faculty describing the student’s perception of the reason for the withdrawal or failure, and steps that the student has taken, or will take, to correct the problem.</w:t>
      </w:r>
    </w:p>
    <w:p w:rsidR="00522C37" w:rsidRDefault="00522C37">
      <w:pPr>
        <w:tabs>
          <w:tab w:val="left" w:pos="720"/>
          <w:tab w:val="left" w:pos="1440"/>
          <w:tab w:val="left" w:pos="2160"/>
        </w:tabs>
        <w:ind w:left="720" w:hanging="720"/>
      </w:pPr>
    </w:p>
    <w:p w:rsidR="00522C37" w:rsidRDefault="00522C37">
      <w:pPr>
        <w:tabs>
          <w:tab w:val="left" w:pos="720"/>
          <w:tab w:val="left" w:pos="1440"/>
          <w:tab w:val="left" w:pos="2160"/>
        </w:tabs>
        <w:ind w:left="720" w:hanging="720"/>
      </w:pPr>
      <w:r>
        <w:t>2.</w:t>
      </w:r>
      <w:r>
        <w:tab/>
        <w:t>The Program Faculty will review the letter of petition at their next scheduled meeting.  The committee may set certain criteria that must be met by the student before he/she can be considered for readmission.  The criteria may include, but are not limited to:</w:t>
      </w:r>
    </w:p>
    <w:p w:rsidR="00522C37" w:rsidRDefault="00522C37">
      <w:pPr>
        <w:tabs>
          <w:tab w:val="left" w:pos="720"/>
          <w:tab w:val="left" w:pos="1440"/>
          <w:tab w:val="left" w:pos="2160"/>
        </w:tabs>
        <w:ind w:left="720" w:hanging="720"/>
      </w:pPr>
      <w:r>
        <w:tab/>
        <w:t>a)</w:t>
      </w:r>
      <w:r>
        <w:tab/>
        <w:t>Taking remedial classes</w:t>
      </w:r>
    </w:p>
    <w:p w:rsidR="00522C37" w:rsidRDefault="00966E3E">
      <w:pPr>
        <w:tabs>
          <w:tab w:val="left" w:pos="720"/>
          <w:tab w:val="left" w:pos="1440"/>
          <w:tab w:val="left" w:pos="2160"/>
        </w:tabs>
        <w:ind w:left="720" w:hanging="720"/>
      </w:pPr>
      <w:r>
        <w:tab/>
        <w:t>b</w:t>
      </w:r>
      <w:r w:rsidR="00522C37">
        <w:t>)</w:t>
      </w:r>
      <w:r w:rsidR="00522C37">
        <w:tab/>
        <w:t>Attending workshops or support groups offered on campus</w:t>
      </w:r>
    </w:p>
    <w:p w:rsidR="00522C37" w:rsidRDefault="00522C37">
      <w:pPr>
        <w:tabs>
          <w:tab w:val="left" w:pos="720"/>
          <w:tab w:val="left" w:pos="1440"/>
          <w:tab w:val="left" w:pos="2160"/>
        </w:tabs>
        <w:ind w:left="720" w:hanging="720"/>
      </w:pPr>
    </w:p>
    <w:p w:rsidR="00522C37" w:rsidRDefault="00522C37">
      <w:pPr>
        <w:tabs>
          <w:tab w:val="left" w:pos="720"/>
          <w:tab w:val="left" w:pos="1440"/>
          <w:tab w:val="left" w:pos="2160"/>
        </w:tabs>
        <w:ind w:left="720" w:hanging="720"/>
      </w:pPr>
      <w:r>
        <w:t>3.</w:t>
      </w:r>
      <w:r>
        <w:tab/>
        <w:t>Readmission to the course is on a space available basis only.  The student is not guaranteed readmission even if he or she meets the criteria established by the faculty</w:t>
      </w:r>
      <w:r w:rsidR="00FF42AA">
        <w:t>.</w:t>
      </w:r>
    </w:p>
    <w:p w:rsidR="00FF42AA" w:rsidRDefault="00FF42AA">
      <w:pPr>
        <w:tabs>
          <w:tab w:val="left" w:pos="720"/>
          <w:tab w:val="left" w:pos="1440"/>
          <w:tab w:val="left" w:pos="2160"/>
        </w:tabs>
        <w:ind w:left="720" w:hanging="720"/>
      </w:pPr>
    </w:p>
    <w:p w:rsidR="00522C37" w:rsidRDefault="00522C37">
      <w:pPr>
        <w:tabs>
          <w:tab w:val="left" w:pos="720"/>
          <w:tab w:val="left" w:pos="1440"/>
          <w:tab w:val="left" w:pos="2160"/>
        </w:tabs>
        <w:ind w:left="720" w:hanging="720"/>
      </w:pPr>
      <w:r>
        <w:t>4.</w:t>
      </w:r>
      <w:r>
        <w:tab/>
        <w:t>If the student chooses not to return to the program at the next offering of the co</w:t>
      </w:r>
      <w:r w:rsidR="00954F36">
        <w:t>urse, he or she will need to re-apply to</w:t>
      </w:r>
      <w:r>
        <w:t xml:space="preserve"> the program. </w:t>
      </w:r>
    </w:p>
    <w:p w:rsidR="00522C37" w:rsidRDefault="00522C37">
      <w:pPr>
        <w:tabs>
          <w:tab w:val="left" w:pos="720"/>
          <w:tab w:val="left" w:pos="1440"/>
          <w:tab w:val="left" w:pos="2160"/>
        </w:tabs>
        <w:ind w:left="720" w:hanging="720"/>
      </w:pPr>
    </w:p>
    <w:p w:rsidR="00522C37" w:rsidRDefault="00522C37">
      <w:pPr>
        <w:tabs>
          <w:tab w:val="left" w:pos="720"/>
          <w:tab w:val="left" w:pos="1440"/>
          <w:tab w:val="left" w:pos="2160"/>
        </w:tabs>
        <w:ind w:left="720" w:hanging="720"/>
      </w:pPr>
      <w:r>
        <w:t>5.</w:t>
      </w:r>
      <w:r>
        <w:tab/>
        <w:t>Students are limited to two petitions to the program for readmission.  Program studi</w:t>
      </w:r>
      <w:r w:rsidR="00966E3E">
        <w:t>es must be completed within three</w:t>
      </w:r>
      <w:r>
        <w:t xml:space="preserve"> years.</w:t>
      </w:r>
    </w:p>
    <w:p w:rsidR="00522C37" w:rsidRDefault="00522C37">
      <w:pPr>
        <w:tabs>
          <w:tab w:val="left" w:pos="720"/>
          <w:tab w:val="left" w:pos="1440"/>
          <w:tab w:val="left" w:pos="2160"/>
        </w:tabs>
        <w:ind w:left="720" w:hanging="720"/>
      </w:pPr>
    </w:p>
    <w:p w:rsidR="00522C37" w:rsidRDefault="00522C37">
      <w:pPr>
        <w:pStyle w:val="Heading7"/>
        <w:tabs>
          <w:tab w:val="clear" w:pos="-1440"/>
          <w:tab w:val="clear" w:pos="-720"/>
          <w:tab w:val="clear" w:pos="1"/>
          <w:tab w:val="clear" w:pos="1170"/>
          <w:tab w:val="clear" w:pos="1620"/>
          <w:tab w:val="clear" w:pos="1980"/>
          <w:tab w:val="clear" w:pos="2250"/>
          <w:tab w:val="clear" w:pos="2970"/>
          <w:tab w:val="clear" w:pos="34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s>
        <w:spacing w:line="360" w:lineRule="auto"/>
        <w:jc w:val="center"/>
      </w:pPr>
      <w:r>
        <w:lastRenderedPageBreak/>
        <w:t>NON-DISCRIMINATION</w:t>
      </w:r>
    </w:p>
    <w:p w:rsidR="00522C37" w:rsidRDefault="00522C37">
      <w:pPr>
        <w:pStyle w:val="Heading7"/>
        <w:tabs>
          <w:tab w:val="clear" w:pos="-1440"/>
          <w:tab w:val="clear" w:pos="-720"/>
          <w:tab w:val="clear" w:pos="1"/>
          <w:tab w:val="clear" w:pos="1170"/>
          <w:tab w:val="clear" w:pos="1620"/>
          <w:tab w:val="clear" w:pos="1980"/>
          <w:tab w:val="clear" w:pos="2250"/>
          <w:tab w:val="clear" w:pos="2970"/>
          <w:tab w:val="clear" w:pos="34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s>
        <w:spacing w:line="360" w:lineRule="auto"/>
        <w:rPr>
          <w:u w:val="single"/>
        </w:rPr>
      </w:pPr>
      <w:r>
        <w:rPr>
          <w:u w:val="single"/>
        </w:rPr>
        <w:t>POLICY</w:t>
      </w:r>
    </w:p>
    <w:p w:rsidR="00522C37" w:rsidRDefault="00522C37">
      <w:pPr>
        <w:pStyle w:val="Heading7"/>
        <w:tabs>
          <w:tab w:val="clear" w:pos="-1440"/>
          <w:tab w:val="clear" w:pos="-720"/>
          <w:tab w:val="clear" w:pos="1"/>
          <w:tab w:val="clear" w:pos="1170"/>
          <w:tab w:val="clear" w:pos="1620"/>
          <w:tab w:val="clear" w:pos="1980"/>
          <w:tab w:val="clear" w:pos="2250"/>
          <w:tab w:val="clear" w:pos="2970"/>
          <w:tab w:val="clear" w:pos="34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s>
        <w:rPr>
          <w:b w:val="0"/>
        </w:rPr>
      </w:pPr>
      <w:r>
        <w:rPr>
          <w:b w:val="0"/>
        </w:rPr>
        <w:t>Rose State College explicitly condemns discrimination toward students, staff, and faculty based on ethic or national origin, sex, age, religion, disability, sexual orientation, or status as a veteran, in any of its policies, or procedures.   This includes, but is not limited to, admissions, employment, financial aid, and educational services.  The College is committed to providing a study and work environment free from discrimination and to ensuring the accessibility of appropriate grievance procedures for addressing all complaints regarding discrimination. The grievance procedure is available in the Rose State College Student Handbook.</w:t>
      </w:r>
    </w:p>
    <w:p w:rsidR="00522C37" w:rsidRDefault="00522C37"/>
    <w:p w:rsidR="00522C37" w:rsidRDefault="00522C37">
      <w:pPr>
        <w:pStyle w:val="Heading7"/>
        <w:tabs>
          <w:tab w:val="clear" w:pos="1"/>
          <w:tab w:val="clear" w:pos="720"/>
          <w:tab w:val="clear" w:pos="1170"/>
          <w:tab w:val="clear" w:pos="1620"/>
          <w:tab w:val="clear" w:pos="1980"/>
          <w:tab w:val="clear" w:pos="2250"/>
          <w:tab w:val="clear" w:pos="2970"/>
          <w:tab w:val="clear" w:pos="34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jc w:val="center"/>
      </w:pPr>
      <w:r>
        <w:t>PHYSICAL INJURY OR IMPAIRMENT</w:t>
      </w:r>
    </w:p>
    <w:p w:rsidR="00522C37" w:rsidRDefault="00522C37">
      <w:pPr>
        <w:tabs>
          <w:tab w:val="left" w:pos="-1440"/>
          <w:tab w:val="left" w:pos="-720"/>
        </w:tabs>
        <w:jc w:val="both"/>
        <w:rPr>
          <w:b/>
          <w:bCs/>
          <w:u w:val="single"/>
        </w:rPr>
      </w:pPr>
      <w:r>
        <w:rPr>
          <w:b/>
          <w:bCs/>
          <w:u w:val="single"/>
        </w:rPr>
        <w:t>POLICY</w:t>
      </w:r>
    </w:p>
    <w:p w:rsidR="00522C37" w:rsidRDefault="00522C37">
      <w:pPr>
        <w:tabs>
          <w:tab w:val="left" w:pos="-1440"/>
          <w:tab w:val="left" w:pos="-720"/>
        </w:tabs>
        <w:jc w:val="both"/>
        <w:rPr>
          <w:b/>
          <w:bCs/>
        </w:rPr>
      </w:pPr>
    </w:p>
    <w:p w:rsidR="00522C37" w:rsidRDefault="00522C37">
      <w:pPr>
        <w:tabs>
          <w:tab w:val="left" w:pos="-1440"/>
          <w:tab w:val="left" w:pos="-720"/>
        </w:tabs>
        <w:jc w:val="both"/>
      </w:pPr>
      <w:r>
        <w:t>A student may sustain a physical injury or other serious impairment while enrolled in the program. If either occurs and a student is unable to continue in the Program the following procedures will take effect:</w:t>
      </w:r>
    </w:p>
    <w:p w:rsidR="00522C37" w:rsidRDefault="00522C37">
      <w:pPr>
        <w:tabs>
          <w:tab w:val="left" w:pos="-1440"/>
          <w:tab w:val="left" w:pos="-720"/>
        </w:tabs>
        <w:jc w:val="both"/>
      </w:pPr>
    </w:p>
    <w:p w:rsidR="00522C37" w:rsidRDefault="00522C37">
      <w:pPr>
        <w:tabs>
          <w:tab w:val="left" w:pos="-1440"/>
          <w:tab w:val="left" w:pos="-720"/>
        </w:tabs>
        <w:spacing w:line="360" w:lineRule="auto"/>
        <w:jc w:val="both"/>
      </w:pPr>
      <w:r>
        <w:rPr>
          <w:b/>
          <w:bCs/>
          <w:u w:val="single"/>
        </w:rPr>
        <w:t>PROCEDURE</w:t>
      </w:r>
    </w:p>
    <w:p w:rsidR="00522C37" w:rsidRDefault="00522C37">
      <w:pPr>
        <w:pStyle w:val="BodyText2"/>
        <w:tabs>
          <w:tab w:val="clear" w:pos="1"/>
          <w:tab w:val="clear" w:pos="720"/>
          <w:tab w:val="clear" w:pos="1170"/>
          <w:tab w:val="clear" w:pos="2610"/>
          <w:tab w:val="clear" w:pos="2970"/>
          <w:tab w:val="clear" w:pos="3240"/>
          <w:tab w:val="clear" w:pos="3960"/>
          <w:tab w:val="clear" w:pos="4410"/>
          <w:tab w:val="clear" w:pos="477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360" w:lineRule="auto"/>
        <w:rPr>
          <w:rFonts w:cs="Times New Roman"/>
          <w:szCs w:val="24"/>
        </w:rPr>
      </w:pPr>
      <w:r>
        <w:rPr>
          <w:rFonts w:cs="Times New Roman"/>
          <w:szCs w:val="24"/>
        </w:rPr>
        <w:t>The student will:</w:t>
      </w:r>
    </w:p>
    <w:p w:rsidR="00522C37" w:rsidRDefault="00522C37">
      <w:pPr>
        <w:tabs>
          <w:tab w:val="left" w:pos="720"/>
          <w:tab w:val="left" w:pos="1440"/>
          <w:tab w:val="left" w:pos="2160"/>
        </w:tabs>
        <w:ind w:left="720" w:hanging="720"/>
        <w:jc w:val="both"/>
      </w:pPr>
      <w:r>
        <w:t>1.</w:t>
      </w:r>
      <w:r>
        <w:tab/>
        <w:t>Have a doctor</w:t>
      </w:r>
      <w:r w:rsidR="00A00463">
        <w:t>’</w:t>
      </w:r>
      <w:r>
        <w:t>s statement attesting to the student</w:t>
      </w:r>
      <w:r w:rsidR="00A00463">
        <w:t>’</w:t>
      </w:r>
      <w:r>
        <w:t>s physical condition</w:t>
      </w:r>
    </w:p>
    <w:p w:rsidR="00522C37" w:rsidRDefault="00522C37">
      <w:pPr>
        <w:tabs>
          <w:tab w:val="left" w:pos="720"/>
          <w:tab w:val="left" w:pos="1440"/>
          <w:tab w:val="left" w:pos="2160"/>
        </w:tabs>
        <w:ind w:left="720" w:hanging="720"/>
        <w:jc w:val="both"/>
      </w:pPr>
    </w:p>
    <w:p w:rsidR="00522C37" w:rsidRDefault="00522C37">
      <w:pPr>
        <w:tabs>
          <w:tab w:val="left" w:pos="720"/>
          <w:tab w:val="left" w:pos="1440"/>
          <w:tab w:val="left" w:pos="2160"/>
        </w:tabs>
        <w:ind w:left="720" w:hanging="720"/>
        <w:jc w:val="both"/>
      </w:pPr>
      <w:r>
        <w:t>2.</w:t>
      </w:r>
      <w:r>
        <w:tab/>
        <w:t>Be excused from class and clinic if both are required for recovery</w:t>
      </w:r>
    </w:p>
    <w:p w:rsidR="00522C37" w:rsidRDefault="00522C37">
      <w:pPr>
        <w:tabs>
          <w:tab w:val="left" w:pos="720"/>
          <w:tab w:val="left" w:pos="1440"/>
          <w:tab w:val="left" w:pos="2160"/>
        </w:tabs>
        <w:ind w:left="720" w:hanging="720"/>
        <w:jc w:val="both"/>
      </w:pPr>
    </w:p>
    <w:p w:rsidR="00522C37" w:rsidRDefault="00522C37">
      <w:pPr>
        <w:tabs>
          <w:tab w:val="left" w:pos="720"/>
          <w:tab w:val="left" w:pos="1440"/>
          <w:tab w:val="left" w:pos="2160"/>
        </w:tabs>
        <w:ind w:left="720" w:hanging="720"/>
        <w:jc w:val="both"/>
      </w:pPr>
      <w:r>
        <w:t>3.</w:t>
      </w:r>
      <w:r>
        <w:tab/>
        <w:t>Make up class on an individual basis as arranged with each professor</w:t>
      </w:r>
    </w:p>
    <w:p w:rsidR="00522C37" w:rsidRDefault="00522C37">
      <w:pPr>
        <w:tabs>
          <w:tab w:val="left" w:pos="720"/>
          <w:tab w:val="left" w:pos="1440"/>
          <w:tab w:val="left" w:pos="2160"/>
        </w:tabs>
        <w:ind w:left="720" w:hanging="720"/>
        <w:jc w:val="both"/>
      </w:pPr>
    </w:p>
    <w:p w:rsidR="00522C37" w:rsidRDefault="00522C37">
      <w:pPr>
        <w:tabs>
          <w:tab w:val="left" w:pos="720"/>
          <w:tab w:val="left" w:pos="1440"/>
          <w:tab w:val="left" w:pos="2160"/>
        </w:tabs>
        <w:ind w:left="720" w:hanging="720"/>
        <w:jc w:val="both"/>
      </w:pPr>
      <w:r>
        <w:t>4.</w:t>
      </w:r>
      <w:r>
        <w:tab/>
        <w:t xml:space="preserve">Schedule make-up time in the clinic through the clinical coordinator </w:t>
      </w:r>
    </w:p>
    <w:p w:rsidR="00F07220" w:rsidRDefault="00F07220">
      <w:pPr>
        <w:tabs>
          <w:tab w:val="left" w:pos="720"/>
          <w:tab w:val="left" w:pos="1440"/>
          <w:tab w:val="left" w:pos="2160"/>
        </w:tabs>
        <w:ind w:left="720" w:hanging="720"/>
        <w:jc w:val="both"/>
      </w:pPr>
    </w:p>
    <w:p w:rsidR="00522C37" w:rsidRDefault="00522C37">
      <w:pPr>
        <w:pStyle w:val="BodyTextIndent"/>
        <w:tabs>
          <w:tab w:val="clear" w:pos="2880"/>
          <w:tab w:val="clear" w:pos="3600"/>
        </w:tabs>
        <w:spacing w:line="360" w:lineRule="auto"/>
        <w:rPr>
          <w:rFonts w:cs="Times New Roman"/>
        </w:rPr>
      </w:pPr>
      <w:r>
        <w:rPr>
          <w:rFonts w:cs="Times New Roman"/>
        </w:rPr>
        <w:t>Missed clinic time will not be counted against the student's clinical attendance grade.</w:t>
      </w:r>
    </w:p>
    <w:p w:rsidR="00522C37" w:rsidRDefault="00522C37">
      <w:pPr>
        <w:pStyle w:val="BodyTextIndent"/>
        <w:tabs>
          <w:tab w:val="clear" w:pos="720"/>
          <w:tab w:val="clear" w:pos="2880"/>
          <w:tab w:val="clear" w:pos="3600"/>
          <w:tab w:val="left" w:pos="0"/>
        </w:tabs>
        <w:ind w:left="0" w:firstLine="0"/>
        <w:rPr>
          <w:rFonts w:cs="Times New Roman"/>
        </w:rPr>
      </w:pPr>
      <w:r>
        <w:rPr>
          <w:rFonts w:cs="Times New Roman"/>
        </w:rPr>
        <w:t>Reinstatement into the Program may be accomplished by presenting a physician</w:t>
      </w:r>
      <w:r w:rsidR="00A00463">
        <w:rPr>
          <w:rFonts w:cs="Times New Roman"/>
        </w:rPr>
        <w:t>’</w:t>
      </w:r>
      <w:r>
        <w:rPr>
          <w:rFonts w:cs="Times New Roman"/>
        </w:rPr>
        <w:t>s statement attesting the health and recovery of the student as it relates to the physical and mental demands of the profession.</w:t>
      </w:r>
    </w:p>
    <w:p w:rsidR="00522C37" w:rsidRDefault="00522C37">
      <w:pPr>
        <w:tabs>
          <w:tab w:val="left" w:pos="720"/>
          <w:tab w:val="left" w:pos="1440"/>
          <w:tab w:val="left" w:pos="2160"/>
        </w:tabs>
        <w:ind w:left="720" w:hanging="720"/>
      </w:pPr>
    </w:p>
    <w:p w:rsidR="001D43E0" w:rsidRDefault="009673FB" w:rsidP="00F07220">
      <w:pPr>
        <w:tabs>
          <w:tab w:val="left" w:pos="720"/>
          <w:tab w:val="left" w:pos="1440"/>
          <w:tab w:val="left" w:pos="2160"/>
        </w:tabs>
        <w:ind w:left="720" w:hanging="720"/>
        <w:jc w:val="center"/>
      </w:pPr>
      <w:r>
        <w:br w:type="page"/>
      </w:r>
    </w:p>
    <w:p w:rsidR="00522C37" w:rsidRDefault="00522C37">
      <w:pPr>
        <w:tabs>
          <w:tab w:val="left" w:pos="720"/>
          <w:tab w:val="left" w:pos="1440"/>
          <w:tab w:val="left" w:pos="2160"/>
        </w:tabs>
        <w:ind w:left="720" w:hanging="720"/>
        <w:jc w:val="center"/>
        <w:rPr>
          <w:b/>
          <w:bCs/>
        </w:rPr>
      </w:pPr>
      <w:r>
        <w:rPr>
          <w:b/>
          <w:bCs/>
        </w:rPr>
        <w:lastRenderedPageBreak/>
        <w:t>GRIEVANCE PROCEDURE</w:t>
      </w:r>
    </w:p>
    <w:p w:rsidR="00522C37" w:rsidRDefault="00522C37">
      <w:pPr>
        <w:tabs>
          <w:tab w:val="left" w:pos="720"/>
          <w:tab w:val="left" w:pos="1440"/>
          <w:tab w:val="left" w:pos="2160"/>
        </w:tabs>
        <w:ind w:left="720" w:hanging="720"/>
        <w:rPr>
          <w:b/>
          <w:bCs/>
        </w:rPr>
      </w:pPr>
    </w:p>
    <w:p w:rsidR="00522C37" w:rsidRDefault="00522C37">
      <w:pPr>
        <w:tabs>
          <w:tab w:val="left" w:pos="720"/>
          <w:tab w:val="left" w:pos="1440"/>
          <w:tab w:val="left" w:pos="2160"/>
        </w:tabs>
        <w:spacing w:line="360" w:lineRule="auto"/>
        <w:ind w:left="720" w:hanging="720"/>
        <w:rPr>
          <w:u w:val="single"/>
        </w:rPr>
      </w:pPr>
      <w:r>
        <w:rPr>
          <w:b/>
          <w:bCs/>
          <w:u w:val="single"/>
        </w:rPr>
        <w:t>POLICY</w:t>
      </w:r>
    </w:p>
    <w:p w:rsidR="00522C37" w:rsidRDefault="00522C37">
      <w:pPr>
        <w:tabs>
          <w:tab w:val="left" w:pos="720"/>
          <w:tab w:val="left" w:pos="1440"/>
          <w:tab w:val="left" w:pos="2160"/>
        </w:tabs>
        <w:jc w:val="both"/>
      </w:pPr>
      <w:r>
        <w:t xml:space="preserve">It is the responsibility of the Rose State College </w:t>
      </w:r>
      <w:r w:rsidR="002075A7">
        <w:t>MLT and Phlebotomy</w:t>
      </w:r>
      <w:r>
        <w:t xml:space="preserve"> Program to provide an equitable and comprehensive </w:t>
      </w:r>
      <w:r w:rsidR="002075A7">
        <w:t xml:space="preserve">medical laboratory education </w:t>
      </w:r>
      <w:r>
        <w:t xml:space="preserve">to all students.  The program </w:t>
      </w:r>
      <w:r w:rsidR="00DB79FB">
        <w:t>maintains continuing accreditation</w:t>
      </w:r>
      <w:r>
        <w:t xml:space="preserve"> with the </w:t>
      </w:r>
      <w:r w:rsidR="002075A7">
        <w:t>NAACLS (National Accrediting Agency for Clinical Laboratory Sciences)</w:t>
      </w:r>
      <w:r w:rsidR="00587175">
        <w:t xml:space="preserve">. </w:t>
      </w:r>
      <w:r w:rsidR="002075A7">
        <w:t xml:space="preserve">5600 N. River </w:t>
      </w:r>
      <w:proofErr w:type="spellStart"/>
      <w:r w:rsidR="002075A7">
        <w:t>Rd.,Suite</w:t>
      </w:r>
      <w:proofErr w:type="spellEnd"/>
      <w:r w:rsidR="002075A7">
        <w:t xml:space="preserve"> 720, Rosemont, IL 60018-5119</w:t>
      </w:r>
    </w:p>
    <w:p w:rsidR="00522C37" w:rsidRDefault="00522C37">
      <w:pPr>
        <w:tabs>
          <w:tab w:val="left" w:pos="720"/>
          <w:tab w:val="left" w:pos="1440"/>
          <w:tab w:val="left" w:pos="2160"/>
        </w:tabs>
        <w:ind w:left="720" w:hanging="720"/>
      </w:pPr>
    </w:p>
    <w:p w:rsidR="00522C37" w:rsidRDefault="00522C37">
      <w:pPr>
        <w:pStyle w:val="Heading1"/>
        <w:tabs>
          <w:tab w:val="left" w:pos="720"/>
          <w:tab w:val="left" w:pos="1440"/>
          <w:tab w:val="left" w:pos="2160"/>
        </w:tabs>
        <w:spacing w:line="360" w:lineRule="auto"/>
        <w:ind w:left="720" w:hanging="720"/>
        <w:jc w:val="left"/>
        <w:rPr>
          <w:u w:val="single"/>
        </w:rPr>
      </w:pPr>
      <w:r>
        <w:rPr>
          <w:u w:val="single"/>
        </w:rPr>
        <w:t>PROCEDURE – PROGRAM FACULTY</w:t>
      </w:r>
    </w:p>
    <w:p w:rsidR="00522C37" w:rsidRDefault="00522C37">
      <w:pPr>
        <w:tabs>
          <w:tab w:val="left" w:pos="720"/>
          <w:tab w:val="left" w:pos="1440"/>
          <w:tab w:val="left" w:pos="2160"/>
        </w:tabs>
        <w:ind w:left="720" w:hanging="720"/>
        <w:jc w:val="both"/>
      </w:pPr>
      <w:r>
        <w:t>1.</w:t>
      </w:r>
      <w:r>
        <w:tab/>
        <w:t xml:space="preserve">Contact the faculty person with whom you have concerns and discuss the issue.  </w:t>
      </w:r>
    </w:p>
    <w:p w:rsidR="00522C37" w:rsidRDefault="00522C37">
      <w:pPr>
        <w:tabs>
          <w:tab w:val="left" w:pos="720"/>
          <w:tab w:val="left" w:pos="1440"/>
          <w:tab w:val="left" w:pos="2160"/>
        </w:tabs>
        <w:ind w:left="720" w:hanging="720"/>
        <w:jc w:val="both"/>
      </w:pPr>
    </w:p>
    <w:p w:rsidR="00522C37" w:rsidRDefault="00522C37">
      <w:pPr>
        <w:tabs>
          <w:tab w:val="left" w:pos="720"/>
          <w:tab w:val="left" w:pos="1440"/>
          <w:tab w:val="left" w:pos="2160"/>
        </w:tabs>
        <w:ind w:left="720" w:hanging="720"/>
        <w:jc w:val="both"/>
      </w:pPr>
      <w:r>
        <w:t>2.</w:t>
      </w:r>
      <w:r>
        <w:tab/>
        <w:t>If you prefer not to contact the faculty person directly, you may request to meet with the program director.  Be prepared to submit a written copy of your concerns at that time.</w:t>
      </w:r>
    </w:p>
    <w:p w:rsidR="00522C37" w:rsidRDefault="00522C37">
      <w:pPr>
        <w:tabs>
          <w:tab w:val="left" w:pos="720"/>
          <w:tab w:val="left" w:pos="1440"/>
          <w:tab w:val="left" w:pos="2160"/>
        </w:tabs>
        <w:ind w:left="720" w:hanging="720"/>
        <w:jc w:val="both"/>
      </w:pPr>
    </w:p>
    <w:p w:rsidR="00522C37" w:rsidRDefault="00522C37">
      <w:pPr>
        <w:tabs>
          <w:tab w:val="left" w:pos="720"/>
          <w:tab w:val="left" w:pos="1440"/>
          <w:tab w:val="left" w:pos="2160"/>
        </w:tabs>
        <w:ind w:left="720" w:hanging="720"/>
        <w:jc w:val="both"/>
      </w:pPr>
      <w:r>
        <w:t>3.</w:t>
      </w:r>
      <w:r>
        <w:tab/>
        <w:t>Should you prefer to meet with a third party initially, you may contact the Dean of the Health Sciences Division directly. Provide a written copy of your concerns to the dean and program director.</w:t>
      </w:r>
    </w:p>
    <w:p w:rsidR="00522C37" w:rsidRDefault="00522C37">
      <w:pPr>
        <w:tabs>
          <w:tab w:val="left" w:pos="720"/>
          <w:tab w:val="left" w:pos="1440"/>
          <w:tab w:val="left" w:pos="2160"/>
        </w:tabs>
        <w:ind w:left="720" w:hanging="720"/>
        <w:jc w:val="both"/>
      </w:pPr>
    </w:p>
    <w:p w:rsidR="00522C37" w:rsidRDefault="00522C37">
      <w:pPr>
        <w:pStyle w:val="BodyTextIndent"/>
        <w:rPr>
          <w:b/>
          <w:bCs/>
          <w:u w:val="single"/>
        </w:rPr>
      </w:pPr>
      <w:r>
        <w:rPr>
          <w:b/>
          <w:bCs/>
          <w:u w:val="single"/>
        </w:rPr>
        <w:t>PROCEDURE – CLINICAL STAFF PERSONNEL</w:t>
      </w:r>
    </w:p>
    <w:p w:rsidR="00522C37" w:rsidRDefault="00522C37">
      <w:pPr>
        <w:pStyle w:val="BodyTextIndent"/>
        <w:rPr>
          <w:b/>
          <w:bCs/>
          <w:u w:val="single"/>
        </w:rPr>
      </w:pPr>
    </w:p>
    <w:p w:rsidR="00522C37" w:rsidRDefault="003817B9">
      <w:pPr>
        <w:pStyle w:val="BodyTextIndent"/>
      </w:pPr>
      <w:r>
        <w:t>1.</w:t>
      </w:r>
      <w:r>
        <w:tab/>
        <w:t>Inform</w:t>
      </w:r>
      <w:r w:rsidR="00522C37">
        <w:t xml:space="preserve"> the clinical </w:t>
      </w:r>
      <w:r>
        <w:t>coordinator</w:t>
      </w:r>
      <w:r w:rsidR="00522C37">
        <w:t xml:space="preserve"> of the concern. </w:t>
      </w:r>
    </w:p>
    <w:p w:rsidR="00522C37" w:rsidRDefault="00522C37">
      <w:pPr>
        <w:pStyle w:val="BodyTextIndent"/>
      </w:pPr>
    </w:p>
    <w:p w:rsidR="00522C37" w:rsidRDefault="003817B9">
      <w:pPr>
        <w:pStyle w:val="BodyTextIndent"/>
      </w:pPr>
      <w:r>
        <w:t>2.</w:t>
      </w:r>
      <w:r>
        <w:tab/>
        <w:t>The clinical coordinator</w:t>
      </w:r>
      <w:r w:rsidR="00522C37">
        <w:t xml:space="preserve"> will determine if a meeting between the individuals involved and/or a higher authority is in order to help address the student’s concerns or situation.</w:t>
      </w:r>
    </w:p>
    <w:p w:rsidR="00522C37" w:rsidRDefault="00522C37">
      <w:pPr>
        <w:pStyle w:val="BodyTextIndent"/>
      </w:pPr>
    </w:p>
    <w:p w:rsidR="00522C37" w:rsidRDefault="003817B9">
      <w:pPr>
        <w:pStyle w:val="BodyTextIndent"/>
      </w:pPr>
      <w:r>
        <w:t>3.</w:t>
      </w:r>
      <w:r>
        <w:tab/>
        <w:t>The clinical coordinator</w:t>
      </w:r>
      <w:r w:rsidR="00522C37">
        <w:t xml:space="preserve"> wil</w:t>
      </w:r>
      <w:r w:rsidR="00FF42AA">
        <w:t>l document</w:t>
      </w:r>
      <w:r w:rsidR="00522C37">
        <w:t xml:space="preserve"> the incident/concern and relay the information to the clinical site supervisor</w:t>
      </w:r>
      <w:r>
        <w:t xml:space="preserve"> </w:t>
      </w:r>
      <w:r w:rsidR="00522C37">
        <w:t xml:space="preserve">and the program director. </w:t>
      </w:r>
    </w:p>
    <w:p w:rsidR="00522C37" w:rsidRDefault="00522C37">
      <w:pPr>
        <w:pStyle w:val="BodyTextIndent"/>
      </w:pPr>
    </w:p>
    <w:p w:rsidR="00522C37" w:rsidRDefault="00522C37">
      <w:pPr>
        <w:tabs>
          <w:tab w:val="left" w:pos="720"/>
          <w:tab w:val="left" w:pos="1440"/>
          <w:tab w:val="left" w:pos="2160"/>
        </w:tabs>
        <w:ind w:left="720" w:hanging="720"/>
      </w:pPr>
    </w:p>
    <w:p w:rsidR="00522C37" w:rsidRDefault="00522C37">
      <w:pPr>
        <w:tabs>
          <w:tab w:val="left" w:pos="720"/>
          <w:tab w:val="left" w:pos="1440"/>
          <w:tab w:val="left" w:pos="2160"/>
        </w:tabs>
        <w:spacing w:line="360" w:lineRule="auto"/>
        <w:ind w:left="720" w:hanging="720"/>
        <w:rPr>
          <w:b/>
          <w:bCs/>
          <w:u w:val="single"/>
        </w:rPr>
      </w:pPr>
      <w:r>
        <w:rPr>
          <w:b/>
          <w:bCs/>
          <w:u w:val="single"/>
        </w:rPr>
        <w:t>PROCEDURE - INSTITUTIONAL</w:t>
      </w:r>
    </w:p>
    <w:p w:rsidR="00522C37" w:rsidRDefault="00522C37">
      <w:pPr>
        <w:pStyle w:val="BodyTextIndent2"/>
        <w:tabs>
          <w:tab w:val="clear" w:pos="1080"/>
          <w:tab w:val="left" w:pos="720"/>
          <w:tab w:val="left" w:pos="1440"/>
          <w:tab w:val="left" w:pos="2160"/>
        </w:tabs>
        <w:ind w:left="0" w:firstLine="0"/>
        <w:jc w:val="both"/>
      </w:pPr>
      <w:r>
        <w:t xml:space="preserve">Rose State College provides for appeals to be addressed by various committees and persons on campus.  For specific information regarding the procedures for filing appeals within the institution, refer to the Rose State College Student Handbook. </w:t>
      </w:r>
    </w:p>
    <w:p w:rsidR="00522C37" w:rsidRDefault="00522C37">
      <w:pPr>
        <w:tabs>
          <w:tab w:val="left" w:pos="720"/>
          <w:tab w:val="left" w:pos="1440"/>
          <w:tab w:val="left" w:pos="2160"/>
        </w:tabs>
        <w:ind w:left="720" w:hanging="720"/>
      </w:pPr>
    </w:p>
    <w:p w:rsidR="00522C37" w:rsidRDefault="00522C37">
      <w:pPr>
        <w:tabs>
          <w:tab w:val="left" w:pos="720"/>
          <w:tab w:val="left" w:pos="1440"/>
          <w:tab w:val="left" w:pos="2160"/>
        </w:tabs>
        <w:ind w:left="720" w:hanging="720"/>
      </w:pPr>
    </w:p>
    <w:p w:rsidR="005C4A31" w:rsidRDefault="005C4A31">
      <w:pPr>
        <w:rPr>
          <w:rFonts w:cs="Arial Unicode MS"/>
          <w:b/>
          <w:bCs/>
        </w:rPr>
      </w:pPr>
      <w:r>
        <w:br w:type="page"/>
      </w:r>
    </w:p>
    <w:p w:rsidR="000774D9" w:rsidRDefault="005B0EA7">
      <w:pPr>
        <w:pStyle w:val="Heading1"/>
        <w:tabs>
          <w:tab w:val="left" w:pos="-1440"/>
          <w:tab w:val="left" w:pos="-720"/>
          <w:tab w:val="left" w:pos="720"/>
          <w:tab w:val="left" w:pos="1440"/>
          <w:tab w:val="left" w:pos="2160"/>
        </w:tabs>
        <w:ind w:left="720" w:hanging="720"/>
        <w:rPr>
          <w:rFonts w:cs="Times New Roman"/>
        </w:rPr>
      </w:pPr>
      <w:r>
        <w:rPr>
          <w:rFonts w:cs="Times New Roman"/>
        </w:rPr>
        <w:lastRenderedPageBreak/>
        <w:t>GRADUATION</w:t>
      </w:r>
    </w:p>
    <w:p w:rsidR="00575FDB" w:rsidRPr="00575FDB" w:rsidRDefault="00575FDB" w:rsidP="00575FDB"/>
    <w:p w:rsidR="005B0EA7" w:rsidRDefault="005B0EA7" w:rsidP="005B0EA7">
      <w:r w:rsidRPr="005B0EA7">
        <w:rPr>
          <w:b/>
          <w:u w:val="single"/>
        </w:rPr>
        <w:t>POLICY</w:t>
      </w:r>
      <w:r w:rsidRPr="005B0EA7">
        <w:rPr>
          <w:b/>
        </w:rPr>
        <w:t xml:space="preserve"> </w:t>
      </w:r>
      <w:r w:rsidRPr="005B0EA7">
        <w:t xml:space="preserve"> T</w:t>
      </w:r>
      <w:r>
        <w:t>he degree of Associate in Applied Science (A.A.S.) will be awarded to all students who meet the following requirements.</w:t>
      </w:r>
    </w:p>
    <w:p w:rsidR="005B0EA7" w:rsidRDefault="005B0EA7" w:rsidP="005B0EA7"/>
    <w:p w:rsidR="005B0EA7" w:rsidRDefault="005B0EA7" w:rsidP="00575FDB">
      <w:pPr>
        <w:pStyle w:val="ListParagraph"/>
        <w:numPr>
          <w:ilvl w:val="0"/>
          <w:numId w:val="31"/>
        </w:numPr>
        <w:spacing w:line="480" w:lineRule="auto"/>
      </w:pPr>
      <w:r>
        <w:t>Complete all required curriculum as listed in the degree worksheet.</w:t>
      </w:r>
    </w:p>
    <w:p w:rsidR="005B0EA7" w:rsidRDefault="00575FDB" w:rsidP="00575FDB">
      <w:pPr>
        <w:pStyle w:val="ListParagraph"/>
        <w:numPr>
          <w:ilvl w:val="0"/>
          <w:numId w:val="31"/>
        </w:numPr>
        <w:spacing w:line="480" w:lineRule="auto"/>
      </w:pPr>
      <w:r>
        <w:t>Obtain</w:t>
      </w:r>
      <w:r w:rsidR="005B0EA7">
        <w:t xml:space="preserve"> a “C” or better grade in all professional course work.</w:t>
      </w:r>
    </w:p>
    <w:p w:rsidR="005B0EA7" w:rsidRDefault="00575FDB" w:rsidP="00575FDB">
      <w:pPr>
        <w:pStyle w:val="ListParagraph"/>
        <w:numPr>
          <w:ilvl w:val="0"/>
          <w:numId w:val="31"/>
        </w:numPr>
        <w:spacing w:line="480" w:lineRule="auto"/>
      </w:pPr>
      <w:r>
        <w:t>Maintain</w:t>
      </w:r>
      <w:r w:rsidR="005B0EA7">
        <w:t xml:space="preserve"> a GPA of 2.0 for all course work </w:t>
      </w:r>
      <w:r>
        <w:t>attempted</w:t>
      </w:r>
      <w:r w:rsidR="005B0EA7">
        <w:t>.</w:t>
      </w:r>
    </w:p>
    <w:p w:rsidR="005B0EA7" w:rsidRDefault="005B0EA7" w:rsidP="00575FDB">
      <w:pPr>
        <w:pStyle w:val="ListParagraph"/>
        <w:numPr>
          <w:ilvl w:val="0"/>
          <w:numId w:val="31"/>
        </w:numPr>
        <w:spacing w:line="480" w:lineRule="auto"/>
      </w:pPr>
      <w:r>
        <w:t>Apply for graduation through the Office of Admissions and Records.</w:t>
      </w:r>
    </w:p>
    <w:p w:rsidR="005B0EA7" w:rsidRDefault="00575FDB" w:rsidP="00575FDB">
      <w:pPr>
        <w:pStyle w:val="ListParagraph"/>
        <w:numPr>
          <w:ilvl w:val="0"/>
          <w:numId w:val="31"/>
        </w:numPr>
        <w:spacing w:line="480" w:lineRule="auto"/>
      </w:pPr>
      <w:r>
        <w:t>Successfully</w:t>
      </w:r>
      <w:r w:rsidR="005B0EA7">
        <w:t xml:space="preserve"> pas</w:t>
      </w:r>
      <w:r>
        <w:t xml:space="preserve">s the </w:t>
      </w:r>
      <w:r w:rsidR="002075A7">
        <w:t>ASCP</w:t>
      </w:r>
      <w:r>
        <w:t xml:space="preserve"> M</w:t>
      </w:r>
      <w:r w:rsidR="005B0EA7">
        <w:t>ock</w:t>
      </w:r>
      <w:r>
        <w:t>/</w:t>
      </w:r>
      <w:r w:rsidR="005B0EA7">
        <w:t xml:space="preserve"> </w:t>
      </w:r>
      <w:r w:rsidR="00FC2485">
        <w:t>Self-Assessment</w:t>
      </w:r>
      <w:r w:rsidR="005B0EA7">
        <w:t xml:space="preserve"> Exams during the </w:t>
      </w:r>
      <w:r>
        <w:t>final program course.</w:t>
      </w:r>
    </w:p>
    <w:p w:rsidR="00575FDB" w:rsidRDefault="00575FDB" w:rsidP="00575FDB">
      <w:pPr>
        <w:pStyle w:val="ListParagraph"/>
        <w:numPr>
          <w:ilvl w:val="1"/>
          <w:numId w:val="31"/>
        </w:numPr>
        <w:spacing w:line="480" w:lineRule="auto"/>
      </w:pPr>
      <w:r>
        <w:t xml:space="preserve">NOTE: One retake is allowed for </w:t>
      </w:r>
      <w:r w:rsidR="002075A7">
        <w:t>each ASCP</w:t>
      </w:r>
      <w:r>
        <w:t xml:space="preserve"> Mock/ </w:t>
      </w:r>
      <w:r w:rsidR="00FC2485">
        <w:t>Self-Assessment</w:t>
      </w:r>
      <w:r>
        <w:t xml:space="preserve"> Exam. Program faculty will announce in advance the exam schedule along with the schedule for remediation and retesting.  Failure to take the exams, or remediate and retest by the scheduled dates may result in delay of graduation to the following semester. </w:t>
      </w:r>
    </w:p>
    <w:p w:rsidR="005B0EA7" w:rsidRDefault="005B0EA7" w:rsidP="00575FDB">
      <w:pPr>
        <w:pStyle w:val="ListParagraph"/>
        <w:spacing w:line="480" w:lineRule="auto"/>
      </w:pPr>
    </w:p>
    <w:p w:rsidR="005B0EA7" w:rsidRPr="005B0EA7" w:rsidRDefault="005B0EA7" w:rsidP="00575FDB">
      <w:pPr>
        <w:spacing w:line="480" w:lineRule="auto"/>
      </w:pPr>
    </w:p>
    <w:p w:rsidR="005B0EA7" w:rsidRDefault="005B0EA7">
      <w:pPr>
        <w:rPr>
          <w:b/>
          <w:bCs/>
        </w:rPr>
      </w:pPr>
      <w:r>
        <w:br w:type="page"/>
      </w:r>
    </w:p>
    <w:p w:rsidR="00522C37" w:rsidRDefault="00522C37">
      <w:pPr>
        <w:pStyle w:val="Heading1"/>
        <w:tabs>
          <w:tab w:val="left" w:pos="-1440"/>
          <w:tab w:val="left" w:pos="-720"/>
          <w:tab w:val="left" w:pos="720"/>
          <w:tab w:val="left" w:pos="1440"/>
          <w:tab w:val="left" w:pos="2160"/>
        </w:tabs>
        <w:ind w:left="720" w:hanging="720"/>
        <w:rPr>
          <w:rFonts w:cs="Times New Roman"/>
        </w:rPr>
      </w:pPr>
      <w:r>
        <w:rPr>
          <w:rFonts w:cs="Times New Roman"/>
        </w:rPr>
        <w:lastRenderedPageBreak/>
        <w:t>ROSE STATE COLLEGE</w:t>
      </w:r>
    </w:p>
    <w:p w:rsidR="00522C37" w:rsidRDefault="002075A7">
      <w:pPr>
        <w:pStyle w:val="Heading1"/>
        <w:tabs>
          <w:tab w:val="left" w:pos="720"/>
          <w:tab w:val="left" w:pos="1440"/>
          <w:tab w:val="left" w:pos="2160"/>
        </w:tabs>
        <w:ind w:left="720" w:hanging="720"/>
        <w:rPr>
          <w:rFonts w:cs="Times New Roman"/>
        </w:rPr>
      </w:pPr>
      <w:r>
        <w:rPr>
          <w:rFonts w:cs="Times New Roman"/>
        </w:rPr>
        <w:t>MLT and Phlebotomy</w:t>
      </w:r>
      <w:r w:rsidR="00522C37">
        <w:rPr>
          <w:rFonts w:cs="Times New Roman"/>
        </w:rPr>
        <w:t xml:space="preserve"> PROGRAM</w:t>
      </w:r>
    </w:p>
    <w:p w:rsidR="00522C37" w:rsidRDefault="00522C37">
      <w:pPr>
        <w:tabs>
          <w:tab w:val="left" w:pos="720"/>
          <w:tab w:val="left" w:pos="1440"/>
          <w:tab w:val="left" w:pos="2160"/>
        </w:tabs>
        <w:ind w:left="720" w:hanging="720"/>
        <w:rPr>
          <w:b/>
          <w:bCs/>
        </w:rPr>
      </w:pPr>
    </w:p>
    <w:p w:rsidR="00522C37" w:rsidRDefault="00522C37">
      <w:pPr>
        <w:pStyle w:val="Heading1"/>
        <w:tabs>
          <w:tab w:val="left" w:pos="-1440"/>
          <w:tab w:val="left" w:pos="-720"/>
          <w:tab w:val="left" w:pos="720"/>
          <w:tab w:val="left" w:pos="1440"/>
          <w:tab w:val="left" w:pos="2160"/>
        </w:tabs>
        <w:ind w:left="720" w:hanging="720"/>
        <w:rPr>
          <w:rFonts w:cs="Times New Roman"/>
          <w:u w:val="single"/>
        </w:rPr>
      </w:pPr>
    </w:p>
    <w:p w:rsidR="00522C37" w:rsidRDefault="00522C37">
      <w:pPr>
        <w:pStyle w:val="Heading1"/>
        <w:tabs>
          <w:tab w:val="left" w:pos="-1440"/>
          <w:tab w:val="left" w:pos="-720"/>
          <w:tab w:val="left" w:pos="720"/>
          <w:tab w:val="left" w:pos="1440"/>
          <w:tab w:val="left" w:pos="2160"/>
        </w:tabs>
        <w:ind w:left="720" w:hanging="720"/>
        <w:rPr>
          <w:rFonts w:cs="Times New Roman"/>
          <w:u w:val="single"/>
        </w:rPr>
      </w:pPr>
      <w:r>
        <w:rPr>
          <w:rFonts w:cs="Times New Roman"/>
          <w:u w:val="single"/>
        </w:rPr>
        <w:t>AFFIRMATION STATEMENT</w:t>
      </w:r>
    </w:p>
    <w:p w:rsidR="00522C37" w:rsidRDefault="00522C37">
      <w:pPr>
        <w:tabs>
          <w:tab w:val="left" w:pos="-1440"/>
          <w:tab w:val="left" w:pos="-720"/>
          <w:tab w:val="left" w:pos="720"/>
          <w:tab w:val="left" w:pos="1440"/>
          <w:tab w:val="left" w:pos="2160"/>
        </w:tabs>
        <w:ind w:left="720" w:hanging="720"/>
      </w:pPr>
    </w:p>
    <w:p w:rsidR="00522C37" w:rsidRDefault="00522C37">
      <w:pPr>
        <w:tabs>
          <w:tab w:val="left" w:pos="-1440"/>
          <w:tab w:val="left" w:pos="-720"/>
          <w:tab w:val="left" w:pos="720"/>
          <w:tab w:val="left" w:pos="1440"/>
          <w:tab w:val="left" w:pos="2160"/>
        </w:tabs>
        <w:ind w:left="720" w:hanging="720"/>
      </w:pPr>
    </w:p>
    <w:p w:rsidR="00522C37" w:rsidRDefault="00522C37">
      <w:pPr>
        <w:pStyle w:val="BodyText3"/>
        <w:tabs>
          <w:tab w:val="clear" w:pos="-1440"/>
          <w:tab w:val="clear" w:pos="-720"/>
          <w:tab w:val="left" w:pos="720"/>
          <w:tab w:val="left" w:pos="1440"/>
          <w:tab w:val="left" w:pos="2160"/>
        </w:tabs>
        <w:spacing w:line="240" w:lineRule="auto"/>
        <w:jc w:val="both"/>
        <w:rPr>
          <w:sz w:val="28"/>
          <w:szCs w:val="28"/>
        </w:rPr>
      </w:pPr>
      <w:r>
        <w:rPr>
          <w:sz w:val="28"/>
          <w:szCs w:val="28"/>
        </w:rPr>
        <w:t>I hereby affirm by signature that I have read the Rose State College Health Science</w:t>
      </w:r>
      <w:r w:rsidR="00DF534F">
        <w:rPr>
          <w:sz w:val="28"/>
          <w:szCs w:val="28"/>
        </w:rPr>
        <w:t xml:space="preserve">s Division </w:t>
      </w:r>
      <w:r w:rsidR="002075A7">
        <w:rPr>
          <w:sz w:val="28"/>
          <w:szCs w:val="28"/>
        </w:rPr>
        <w:t>MLT and Phlebotomy</w:t>
      </w:r>
      <w:r>
        <w:rPr>
          <w:sz w:val="28"/>
          <w:szCs w:val="28"/>
        </w:rPr>
        <w:t xml:space="preserve"> Program </w:t>
      </w:r>
      <w:r>
        <w:rPr>
          <w:sz w:val="28"/>
          <w:szCs w:val="28"/>
          <w:u w:val="single"/>
        </w:rPr>
        <w:t>Policies and Procedures Manual</w:t>
      </w:r>
      <w:r>
        <w:rPr>
          <w:sz w:val="28"/>
          <w:szCs w:val="28"/>
        </w:rPr>
        <w:t xml:space="preserve"> in its entirety, and that I understand and will abide by the contents therein.</w:t>
      </w:r>
    </w:p>
    <w:p w:rsidR="00522C37" w:rsidRDefault="00522C37">
      <w:pPr>
        <w:tabs>
          <w:tab w:val="left" w:pos="-1440"/>
          <w:tab w:val="left" w:pos="-720"/>
          <w:tab w:val="left" w:pos="720"/>
          <w:tab w:val="left" w:pos="1440"/>
          <w:tab w:val="left" w:pos="2160"/>
        </w:tabs>
        <w:ind w:left="720" w:hanging="720"/>
      </w:pPr>
    </w:p>
    <w:p w:rsidR="00522C37" w:rsidRDefault="00522C37">
      <w:pPr>
        <w:tabs>
          <w:tab w:val="left" w:pos="-1440"/>
          <w:tab w:val="left" w:pos="-720"/>
          <w:tab w:val="left" w:pos="720"/>
          <w:tab w:val="left" w:pos="1440"/>
          <w:tab w:val="left" w:pos="2160"/>
        </w:tabs>
        <w:ind w:left="720" w:hanging="720"/>
      </w:pPr>
    </w:p>
    <w:p w:rsidR="00522C37" w:rsidRDefault="00522C37">
      <w:pPr>
        <w:tabs>
          <w:tab w:val="left" w:pos="-1440"/>
          <w:tab w:val="left" w:pos="-720"/>
          <w:tab w:val="left" w:pos="720"/>
          <w:tab w:val="left" w:pos="1440"/>
          <w:tab w:val="left" w:pos="2160"/>
          <w:tab w:val="left" w:pos="2640"/>
          <w:tab w:val="left" w:pos="9360"/>
        </w:tabs>
        <w:ind w:left="720" w:hanging="720"/>
        <w:rPr>
          <w:u w:val="single"/>
        </w:rPr>
      </w:pPr>
      <w:r>
        <w:rPr>
          <w:b/>
          <w:bCs/>
        </w:rPr>
        <w:t>Student’s Printed Name:</w:t>
      </w:r>
      <w:r>
        <w:rPr>
          <w:b/>
          <w:bCs/>
        </w:rPr>
        <w:tab/>
      </w:r>
      <w:r>
        <w:rPr>
          <w:u w:val="single"/>
        </w:rPr>
        <w:tab/>
      </w:r>
    </w:p>
    <w:p w:rsidR="00522C37" w:rsidRDefault="00522C37">
      <w:pPr>
        <w:tabs>
          <w:tab w:val="left" w:pos="-1440"/>
          <w:tab w:val="left" w:pos="-720"/>
          <w:tab w:val="left" w:pos="720"/>
          <w:tab w:val="left" w:pos="1440"/>
          <w:tab w:val="left" w:pos="2160"/>
        </w:tabs>
        <w:ind w:left="720" w:hanging="720"/>
        <w:rPr>
          <w:u w:val="single"/>
        </w:rPr>
      </w:pPr>
    </w:p>
    <w:p w:rsidR="00522C37" w:rsidRDefault="00522C37">
      <w:pPr>
        <w:tabs>
          <w:tab w:val="left" w:pos="-1440"/>
          <w:tab w:val="left" w:pos="-720"/>
          <w:tab w:val="left" w:pos="720"/>
          <w:tab w:val="left" w:pos="1440"/>
          <w:tab w:val="left" w:pos="2160"/>
        </w:tabs>
        <w:ind w:left="720" w:hanging="720"/>
        <w:rPr>
          <w:u w:val="single"/>
        </w:rPr>
      </w:pPr>
    </w:p>
    <w:p w:rsidR="00522C37" w:rsidRDefault="00522C37">
      <w:pPr>
        <w:tabs>
          <w:tab w:val="left" w:pos="-1440"/>
          <w:tab w:val="left" w:pos="-720"/>
          <w:tab w:val="left" w:pos="720"/>
          <w:tab w:val="left" w:pos="1440"/>
          <w:tab w:val="left" w:pos="2160"/>
          <w:tab w:val="left" w:pos="2640"/>
          <w:tab w:val="left" w:pos="9360"/>
        </w:tabs>
        <w:ind w:left="720" w:hanging="720"/>
      </w:pPr>
      <w:r>
        <w:rPr>
          <w:b/>
          <w:bCs/>
        </w:rPr>
        <w:t xml:space="preserve">Student’s Signature: </w:t>
      </w:r>
      <w:r>
        <w:rPr>
          <w:b/>
          <w:bCs/>
        </w:rPr>
        <w:tab/>
      </w:r>
      <w:r>
        <w:rPr>
          <w:u w:val="single"/>
        </w:rPr>
        <w:tab/>
      </w:r>
    </w:p>
    <w:p w:rsidR="00522C37" w:rsidRDefault="00522C37">
      <w:pPr>
        <w:tabs>
          <w:tab w:val="left" w:pos="-1440"/>
          <w:tab w:val="left" w:pos="-720"/>
          <w:tab w:val="left" w:pos="720"/>
          <w:tab w:val="left" w:pos="1440"/>
          <w:tab w:val="left" w:pos="2160"/>
          <w:tab w:val="left" w:pos="2520"/>
        </w:tabs>
        <w:ind w:left="720" w:hanging="720"/>
      </w:pPr>
    </w:p>
    <w:p w:rsidR="00522C37" w:rsidRDefault="00522C37">
      <w:pPr>
        <w:tabs>
          <w:tab w:val="left" w:pos="-1440"/>
          <w:tab w:val="left" w:pos="-720"/>
          <w:tab w:val="left" w:pos="720"/>
          <w:tab w:val="left" w:pos="1440"/>
          <w:tab w:val="left" w:pos="2160"/>
          <w:tab w:val="left" w:pos="2520"/>
        </w:tabs>
        <w:ind w:left="720" w:hanging="720"/>
      </w:pPr>
    </w:p>
    <w:p w:rsidR="00522C37" w:rsidRDefault="00522C37">
      <w:pPr>
        <w:tabs>
          <w:tab w:val="left" w:pos="-1440"/>
          <w:tab w:val="left" w:pos="-720"/>
          <w:tab w:val="left" w:pos="720"/>
          <w:tab w:val="left" w:pos="1440"/>
          <w:tab w:val="left" w:pos="1920"/>
          <w:tab w:val="left" w:pos="2160"/>
          <w:tab w:val="left" w:pos="9360"/>
        </w:tabs>
        <w:ind w:left="720" w:hanging="720"/>
        <w:rPr>
          <w:u w:val="single"/>
        </w:rPr>
      </w:pPr>
      <w:r>
        <w:rPr>
          <w:b/>
          <w:bCs/>
        </w:rPr>
        <w:t>Date of Signature:</w:t>
      </w:r>
      <w:r>
        <w:rPr>
          <w:b/>
          <w:bCs/>
        </w:rPr>
        <w:tab/>
      </w:r>
      <w:r>
        <w:rPr>
          <w:u w:val="single"/>
        </w:rPr>
        <w:tab/>
      </w:r>
      <w:r>
        <w:rPr>
          <w:u w:val="single"/>
        </w:rPr>
        <w:tab/>
      </w:r>
    </w:p>
    <w:p w:rsidR="00522C37" w:rsidRDefault="00522C37">
      <w:pPr>
        <w:pStyle w:val="Header"/>
        <w:tabs>
          <w:tab w:val="clear" w:pos="4320"/>
          <w:tab w:val="clear" w:pos="8640"/>
          <w:tab w:val="left" w:pos="-1440"/>
          <w:tab w:val="left" w:pos="-720"/>
          <w:tab w:val="left" w:pos="720"/>
          <w:tab w:val="left" w:pos="1440"/>
          <w:tab w:val="left" w:pos="2160"/>
        </w:tabs>
        <w:ind w:left="720" w:hanging="720"/>
      </w:pPr>
    </w:p>
    <w:p w:rsidR="00522C37" w:rsidRDefault="00522C37">
      <w:pPr>
        <w:pStyle w:val="Footer"/>
        <w:tabs>
          <w:tab w:val="clear" w:pos="4320"/>
          <w:tab w:val="clear" w:pos="8640"/>
          <w:tab w:val="left" w:pos="-1440"/>
          <w:tab w:val="left" w:pos="-720"/>
          <w:tab w:val="left" w:pos="720"/>
          <w:tab w:val="left" w:pos="1440"/>
          <w:tab w:val="left" w:pos="2160"/>
        </w:tabs>
        <w:ind w:left="720" w:hanging="720"/>
        <w:rPr>
          <w:rFonts w:cs="Times New Roman"/>
        </w:rPr>
      </w:pPr>
    </w:p>
    <w:p w:rsidR="00522C37" w:rsidRDefault="00522C37">
      <w:pPr>
        <w:tabs>
          <w:tab w:val="left" w:pos="-1440"/>
          <w:tab w:val="left" w:pos="-720"/>
          <w:tab w:val="left" w:pos="720"/>
          <w:tab w:val="left" w:pos="1440"/>
          <w:tab w:val="left" w:pos="2160"/>
        </w:tabs>
        <w:ind w:left="720" w:hanging="720"/>
      </w:pPr>
    </w:p>
    <w:p w:rsidR="00522C37" w:rsidRDefault="00522C37">
      <w:pPr>
        <w:pStyle w:val="BodyText3"/>
        <w:tabs>
          <w:tab w:val="clear" w:pos="-1440"/>
          <w:tab w:val="clear" w:pos="-720"/>
          <w:tab w:val="left" w:pos="720"/>
          <w:tab w:val="left" w:pos="1440"/>
          <w:tab w:val="left" w:pos="2160"/>
        </w:tabs>
        <w:spacing w:line="240" w:lineRule="auto"/>
        <w:jc w:val="both"/>
        <w:rPr>
          <w:sz w:val="24"/>
        </w:rPr>
      </w:pPr>
    </w:p>
    <w:p w:rsidR="00522C37" w:rsidRDefault="00522C37">
      <w:pPr>
        <w:pStyle w:val="BodyText3"/>
        <w:tabs>
          <w:tab w:val="clear" w:pos="-1440"/>
          <w:tab w:val="clear" w:pos="-720"/>
          <w:tab w:val="left" w:pos="720"/>
          <w:tab w:val="left" w:pos="1440"/>
          <w:tab w:val="left" w:pos="2160"/>
        </w:tabs>
        <w:spacing w:line="240" w:lineRule="auto"/>
        <w:jc w:val="both"/>
        <w:rPr>
          <w:sz w:val="24"/>
        </w:rPr>
      </w:pPr>
    </w:p>
    <w:p w:rsidR="00522C37" w:rsidRDefault="00522C37">
      <w:pPr>
        <w:pStyle w:val="BodyText3"/>
        <w:tabs>
          <w:tab w:val="clear" w:pos="-1440"/>
          <w:tab w:val="clear" w:pos="-720"/>
          <w:tab w:val="left" w:pos="720"/>
          <w:tab w:val="left" w:pos="1440"/>
          <w:tab w:val="left" w:pos="2160"/>
        </w:tabs>
        <w:spacing w:line="240" w:lineRule="auto"/>
        <w:jc w:val="both"/>
        <w:rPr>
          <w:sz w:val="24"/>
        </w:rPr>
      </w:pPr>
    </w:p>
    <w:p w:rsidR="00522C37" w:rsidRDefault="00522C37">
      <w:pPr>
        <w:pStyle w:val="BodyText3"/>
        <w:tabs>
          <w:tab w:val="clear" w:pos="-1440"/>
          <w:tab w:val="clear" w:pos="-720"/>
          <w:tab w:val="left" w:pos="720"/>
          <w:tab w:val="left" w:pos="1440"/>
          <w:tab w:val="left" w:pos="2160"/>
        </w:tabs>
        <w:spacing w:line="240" w:lineRule="auto"/>
        <w:jc w:val="both"/>
        <w:rPr>
          <w:sz w:val="24"/>
        </w:rPr>
      </w:pPr>
    </w:p>
    <w:p w:rsidR="00522C37" w:rsidRDefault="00522C37">
      <w:pPr>
        <w:pStyle w:val="BodyText3"/>
        <w:tabs>
          <w:tab w:val="clear" w:pos="-1440"/>
          <w:tab w:val="clear" w:pos="-720"/>
          <w:tab w:val="left" w:pos="720"/>
          <w:tab w:val="left" w:pos="1440"/>
          <w:tab w:val="left" w:pos="2160"/>
        </w:tabs>
        <w:spacing w:line="240" w:lineRule="auto"/>
        <w:jc w:val="both"/>
        <w:rPr>
          <w:sz w:val="24"/>
        </w:rPr>
      </w:pPr>
    </w:p>
    <w:p w:rsidR="00522C37" w:rsidRDefault="00522C37">
      <w:pPr>
        <w:pStyle w:val="BodyText3"/>
        <w:tabs>
          <w:tab w:val="clear" w:pos="-1440"/>
          <w:tab w:val="clear" w:pos="-720"/>
          <w:tab w:val="left" w:pos="720"/>
          <w:tab w:val="left" w:pos="1440"/>
          <w:tab w:val="left" w:pos="2160"/>
        </w:tabs>
        <w:spacing w:line="240" w:lineRule="auto"/>
        <w:jc w:val="both"/>
        <w:rPr>
          <w:sz w:val="24"/>
        </w:rPr>
      </w:pPr>
    </w:p>
    <w:sectPr w:rsidR="00522C37" w:rsidSect="00865240">
      <w:type w:val="continuous"/>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BE0" w:rsidRDefault="00F97BE0">
      <w:r>
        <w:separator/>
      </w:r>
    </w:p>
  </w:endnote>
  <w:endnote w:type="continuationSeparator" w:id="0">
    <w:p w:rsidR="00F97BE0" w:rsidRDefault="00F9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notTrueTyp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69913"/>
      <w:docPartObj>
        <w:docPartGallery w:val="Page Numbers (Bottom of Page)"/>
        <w:docPartUnique/>
      </w:docPartObj>
    </w:sdtPr>
    <w:sdtEndPr>
      <w:rPr>
        <w:noProof/>
      </w:rPr>
    </w:sdtEndPr>
    <w:sdtContent>
      <w:p w:rsidR="00575FDB" w:rsidRDefault="00575FDB">
        <w:pPr>
          <w:pStyle w:val="Footer"/>
          <w:jc w:val="right"/>
        </w:pPr>
        <w:r>
          <w:fldChar w:fldCharType="begin"/>
        </w:r>
        <w:r>
          <w:instrText xml:space="preserve"> PAGE   \* MERGEFORMAT </w:instrText>
        </w:r>
        <w:r>
          <w:fldChar w:fldCharType="separate"/>
        </w:r>
        <w:r w:rsidR="00A31B78">
          <w:rPr>
            <w:noProof/>
          </w:rPr>
          <w:t>9</w:t>
        </w:r>
        <w:r>
          <w:rPr>
            <w:noProof/>
          </w:rPr>
          <w:fldChar w:fldCharType="end"/>
        </w:r>
      </w:p>
    </w:sdtContent>
  </w:sdt>
  <w:p w:rsidR="00575FDB" w:rsidRDefault="00575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BE0" w:rsidRDefault="00F97BE0">
      <w:r>
        <w:separator/>
      </w:r>
    </w:p>
  </w:footnote>
  <w:footnote w:type="continuationSeparator" w:id="0">
    <w:p w:rsidR="00F97BE0" w:rsidRDefault="00F97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6434"/>
    <w:multiLevelType w:val="hybridMultilevel"/>
    <w:tmpl w:val="BD365632"/>
    <w:lvl w:ilvl="0" w:tplc="29DC41F6">
      <w:start w:val="1"/>
      <w:numFmt w:val="bullet"/>
      <w:lvlText w:val=""/>
      <w:lvlJc w:val="left"/>
      <w:pPr>
        <w:tabs>
          <w:tab w:val="num" w:pos="720"/>
        </w:tabs>
        <w:ind w:left="720" w:hanging="360"/>
      </w:pPr>
      <w:rPr>
        <w:rFonts w:ascii="Symbol" w:hAnsi="Symbol" w:hint="default"/>
      </w:rPr>
    </w:lvl>
    <w:lvl w:ilvl="1" w:tplc="EB2217F4">
      <w:start w:val="1"/>
      <w:numFmt w:val="decimal"/>
      <w:lvlText w:val="%2."/>
      <w:lvlJc w:val="left"/>
      <w:pPr>
        <w:tabs>
          <w:tab w:val="num" w:pos="1440"/>
        </w:tabs>
        <w:ind w:left="1440" w:hanging="360"/>
      </w:pPr>
    </w:lvl>
    <w:lvl w:ilvl="2" w:tplc="58D69E44">
      <w:start w:val="1"/>
      <w:numFmt w:val="decimal"/>
      <w:lvlText w:val="%3."/>
      <w:lvlJc w:val="left"/>
      <w:pPr>
        <w:tabs>
          <w:tab w:val="num" w:pos="2160"/>
        </w:tabs>
        <w:ind w:left="2160" w:hanging="360"/>
      </w:pPr>
    </w:lvl>
    <w:lvl w:ilvl="3" w:tplc="2E365D42">
      <w:start w:val="1"/>
      <w:numFmt w:val="decimal"/>
      <w:lvlText w:val="%4."/>
      <w:lvlJc w:val="left"/>
      <w:pPr>
        <w:tabs>
          <w:tab w:val="num" w:pos="2880"/>
        </w:tabs>
        <w:ind w:left="2880" w:hanging="360"/>
      </w:pPr>
    </w:lvl>
    <w:lvl w:ilvl="4" w:tplc="3A74EE82">
      <w:start w:val="1"/>
      <w:numFmt w:val="decimal"/>
      <w:lvlText w:val="%5."/>
      <w:lvlJc w:val="left"/>
      <w:pPr>
        <w:tabs>
          <w:tab w:val="num" w:pos="3600"/>
        </w:tabs>
        <w:ind w:left="3600" w:hanging="360"/>
      </w:pPr>
    </w:lvl>
    <w:lvl w:ilvl="5" w:tplc="9DE4A91C">
      <w:start w:val="1"/>
      <w:numFmt w:val="decimal"/>
      <w:lvlText w:val="%6."/>
      <w:lvlJc w:val="left"/>
      <w:pPr>
        <w:tabs>
          <w:tab w:val="num" w:pos="4320"/>
        </w:tabs>
        <w:ind w:left="4320" w:hanging="360"/>
      </w:pPr>
    </w:lvl>
    <w:lvl w:ilvl="6" w:tplc="2C2AABB2">
      <w:start w:val="1"/>
      <w:numFmt w:val="decimal"/>
      <w:lvlText w:val="%7."/>
      <w:lvlJc w:val="left"/>
      <w:pPr>
        <w:tabs>
          <w:tab w:val="num" w:pos="5040"/>
        </w:tabs>
        <w:ind w:left="5040" w:hanging="360"/>
      </w:pPr>
    </w:lvl>
    <w:lvl w:ilvl="7" w:tplc="755257F8">
      <w:start w:val="1"/>
      <w:numFmt w:val="decimal"/>
      <w:lvlText w:val="%8."/>
      <w:lvlJc w:val="left"/>
      <w:pPr>
        <w:tabs>
          <w:tab w:val="num" w:pos="5760"/>
        </w:tabs>
        <w:ind w:left="5760" w:hanging="360"/>
      </w:pPr>
    </w:lvl>
    <w:lvl w:ilvl="8" w:tplc="4E381ABE">
      <w:start w:val="1"/>
      <w:numFmt w:val="decimal"/>
      <w:lvlText w:val="%9."/>
      <w:lvlJc w:val="left"/>
      <w:pPr>
        <w:tabs>
          <w:tab w:val="num" w:pos="6480"/>
        </w:tabs>
        <w:ind w:left="6480" w:hanging="360"/>
      </w:pPr>
    </w:lvl>
  </w:abstractNum>
  <w:abstractNum w:abstractNumId="1">
    <w:nsid w:val="09DC6A83"/>
    <w:multiLevelType w:val="hybridMultilevel"/>
    <w:tmpl w:val="E3FA8230"/>
    <w:lvl w:ilvl="0" w:tplc="954E72BC">
      <w:start w:val="1"/>
      <w:numFmt w:val="bullet"/>
      <w:lvlText w:val=""/>
      <w:lvlJc w:val="left"/>
      <w:pPr>
        <w:tabs>
          <w:tab w:val="num" w:pos="720"/>
        </w:tabs>
        <w:ind w:left="720" w:hanging="360"/>
      </w:pPr>
      <w:rPr>
        <w:rFonts w:ascii="Symbol" w:hAnsi="Symbol" w:hint="default"/>
      </w:rPr>
    </w:lvl>
    <w:lvl w:ilvl="1" w:tplc="FBE04AE0">
      <w:start w:val="1"/>
      <w:numFmt w:val="decimal"/>
      <w:lvlText w:val="%2."/>
      <w:lvlJc w:val="left"/>
      <w:pPr>
        <w:tabs>
          <w:tab w:val="num" w:pos="1440"/>
        </w:tabs>
        <w:ind w:left="1440" w:hanging="360"/>
      </w:pPr>
    </w:lvl>
    <w:lvl w:ilvl="2" w:tplc="C39CCB9A">
      <w:start w:val="1"/>
      <w:numFmt w:val="decimal"/>
      <w:lvlText w:val="%3."/>
      <w:lvlJc w:val="left"/>
      <w:pPr>
        <w:tabs>
          <w:tab w:val="num" w:pos="2160"/>
        </w:tabs>
        <w:ind w:left="2160" w:hanging="360"/>
      </w:pPr>
    </w:lvl>
    <w:lvl w:ilvl="3" w:tplc="596C1864">
      <w:start w:val="1"/>
      <w:numFmt w:val="decimal"/>
      <w:lvlText w:val="%4."/>
      <w:lvlJc w:val="left"/>
      <w:pPr>
        <w:tabs>
          <w:tab w:val="num" w:pos="2880"/>
        </w:tabs>
        <w:ind w:left="2880" w:hanging="360"/>
      </w:pPr>
    </w:lvl>
    <w:lvl w:ilvl="4" w:tplc="FA52BB32">
      <w:start w:val="1"/>
      <w:numFmt w:val="decimal"/>
      <w:lvlText w:val="%5."/>
      <w:lvlJc w:val="left"/>
      <w:pPr>
        <w:tabs>
          <w:tab w:val="num" w:pos="3600"/>
        </w:tabs>
        <w:ind w:left="3600" w:hanging="360"/>
      </w:pPr>
    </w:lvl>
    <w:lvl w:ilvl="5" w:tplc="F54E43A6">
      <w:start w:val="1"/>
      <w:numFmt w:val="decimal"/>
      <w:lvlText w:val="%6."/>
      <w:lvlJc w:val="left"/>
      <w:pPr>
        <w:tabs>
          <w:tab w:val="num" w:pos="4320"/>
        </w:tabs>
        <w:ind w:left="4320" w:hanging="360"/>
      </w:pPr>
    </w:lvl>
    <w:lvl w:ilvl="6" w:tplc="AF8283E6">
      <w:start w:val="1"/>
      <w:numFmt w:val="decimal"/>
      <w:lvlText w:val="%7."/>
      <w:lvlJc w:val="left"/>
      <w:pPr>
        <w:tabs>
          <w:tab w:val="num" w:pos="5040"/>
        </w:tabs>
        <w:ind w:left="5040" w:hanging="360"/>
      </w:pPr>
    </w:lvl>
    <w:lvl w:ilvl="7" w:tplc="94286DAA">
      <w:start w:val="1"/>
      <w:numFmt w:val="decimal"/>
      <w:lvlText w:val="%8."/>
      <w:lvlJc w:val="left"/>
      <w:pPr>
        <w:tabs>
          <w:tab w:val="num" w:pos="5760"/>
        </w:tabs>
        <w:ind w:left="5760" w:hanging="360"/>
      </w:pPr>
    </w:lvl>
    <w:lvl w:ilvl="8" w:tplc="6F5A62C8">
      <w:start w:val="1"/>
      <w:numFmt w:val="decimal"/>
      <w:lvlText w:val="%9."/>
      <w:lvlJc w:val="left"/>
      <w:pPr>
        <w:tabs>
          <w:tab w:val="num" w:pos="6480"/>
        </w:tabs>
        <w:ind w:left="6480" w:hanging="360"/>
      </w:pPr>
    </w:lvl>
  </w:abstractNum>
  <w:abstractNum w:abstractNumId="2">
    <w:nsid w:val="0C5D097F"/>
    <w:multiLevelType w:val="singleLevel"/>
    <w:tmpl w:val="00A63E54"/>
    <w:lvl w:ilvl="0">
      <w:start w:val="1"/>
      <w:numFmt w:val="decimal"/>
      <w:lvlText w:val="%1)"/>
      <w:lvlJc w:val="left"/>
      <w:pPr>
        <w:tabs>
          <w:tab w:val="num" w:pos="2880"/>
        </w:tabs>
        <w:ind w:left="2880" w:hanging="720"/>
      </w:pPr>
    </w:lvl>
  </w:abstractNum>
  <w:abstractNum w:abstractNumId="3">
    <w:nsid w:val="0D2B5EFD"/>
    <w:multiLevelType w:val="singleLevel"/>
    <w:tmpl w:val="A0DE0DEA"/>
    <w:lvl w:ilvl="0">
      <w:start w:val="1"/>
      <w:numFmt w:val="lowerLetter"/>
      <w:lvlText w:val="%1."/>
      <w:lvlJc w:val="left"/>
      <w:pPr>
        <w:tabs>
          <w:tab w:val="num" w:pos="2160"/>
        </w:tabs>
        <w:ind w:left="2160" w:hanging="720"/>
      </w:pPr>
    </w:lvl>
  </w:abstractNum>
  <w:abstractNum w:abstractNumId="4">
    <w:nsid w:val="0D936C21"/>
    <w:multiLevelType w:val="hybridMultilevel"/>
    <w:tmpl w:val="0512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E691D"/>
    <w:multiLevelType w:val="hybridMultilevel"/>
    <w:tmpl w:val="90823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7E188B"/>
    <w:multiLevelType w:val="hybridMultilevel"/>
    <w:tmpl w:val="F2E6E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54823A4"/>
    <w:multiLevelType w:val="singleLevel"/>
    <w:tmpl w:val="EC2CE034"/>
    <w:lvl w:ilvl="0">
      <w:start w:val="2"/>
      <w:numFmt w:val="decimal"/>
      <w:lvlText w:val="%1."/>
      <w:lvlJc w:val="left"/>
      <w:pPr>
        <w:tabs>
          <w:tab w:val="num" w:pos="1080"/>
        </w:tabs>
        <w:ind w:left="1080" w:hanging="360"/>
      </w:pPr>
    </w:lvl>
  </w:abstractNum>
  <w:abstractNum w:abstractNumId="8">
    <w:nsid w:val="16C838A5"/>
    <w:multiLevelType w:val="hybridMultilevel"/>
    <w:tmpl w:val="97DA25C2"/>
    <w:lvl w:ilvl="0" w:tplc="A96E671C">
      <w:start w:val="1"/>
      <w:numFmt w:val="bullet"/>
      <w:lvlText w:val=""/>
      <w:lvlJc w:val="left"/>
      <w:pPr>
        <w:tabs>
          <w:tab w:val="num" w:pos="720"/>
        </w:tabs>
        <w:ind w:left="720" w:hanging="360"/>
      </w:pPr>
      <w:rPr>
        <w:rFonts w:ascii="Symbol" w:hAnsi="Symbol" w:hint="default"/>
      </w:rPr>
    </w:lvl>
    <w:lvl w:ilvl="1" w:tplc="3D86A788">
      <w:start w:val="1"/>
      <w:numFmt w:val="decimal"/>
      <w:lvlText w:val="%2."/>
      <w:lvlJc w:val="left"/>
      <w:pPr>
        <w:tabs>
          <w:tab w:val="num" w:pos="1440"/>
        </w:tabs>
        <w:ind w:left="1440" w:hanging="360"/>
      </w:pPr>
    </w:lvl>
    <w:lvl w:ilvl="2" w:tplc="B8705A80">
      <w:start w:val="1"/>
      <w:numFmt w:val="decimal"/>
      <w:lvlText w:val="%3."/>
      <w:lvlJc w:val="left"/>
      <w:pPr>
        <w:tabs>
          <w:tab w:val="num" w:pos="2160"/>
        </w:tabs>
        <w:ind w:left="2160" w:hanging="360"/>
      </w:pPr>
    </w:lvl>
    <w:lvl w:ilvl="3" w:tplc="6CF431F2">
      <w:start w:val="1"/>
      <w:numFmt w:val="decimal"/>
      <w:lvlText w:val="%4."/>
      <w:lvlJc w:val="left"/>
      <w:pPr>
        <w:tabs>
          <w:tab w:val="num" w:pos="2880"/>
        </w:tabs>
        <w:ind w:left="2880" w:hanging="360"/>
      </w:pPr>
    </w:lvl>
    <w:lvl w:ilvl="4" w:tplc="5A2CCA5A">
      <w:start w:val="1"/>
      <w:numFmt w:val="decimal"/>
      <w:lvlText w:val="%5."/>
      <w:lvlJc w:val="left"/>
      <w:pPr>
        <w:tabs>
          <w:tab w:val="num" w:pos="3600"/>
        </w:tabs>
        <w:ind w:left="3600" w:hanging="360"/>
      </w:pPr>
    </w:lvl>
    <w:lvl w:ilvl="5" w:tplc="956AA5A0">
      <w:start w:val="1"/>
      <w:numFmt w:val="decimal"/>
      <w:lvlText w:val="%6."/>
      <w:lvlJc w:val="left"/>
      <w:pPr>
        <w:tabs>
          <w:tab w:val="num" w:pos="4320"/>
        </w:tabs>
        <w:ind w:left="4320" w:hanging="360"/>
      </w:pPr>
    </w:lvl>
    <w:lvl w:ilvl="6" w:tplc="5A8AB9B2">
      <w:start w:val="1"/>
      <w:numFmt w:val="decimal"/>
      <w:lvlText w:val="%7."/>
      <w:lvlJc w:val="left"/>
      <w:pPr>
        <w:tabs>
          <w:tab w:val="num" w:pos="5040"/>
        </w:tabs>
        <w:ind w:left="5040" w:hanging="360"/>
      </w:pPr>
    </w:lvl>
    <w:lvl w:ilvl="7" w:tplc="7A9C168A">
      <w:start w:val="1"/>
      <w:numFmt w:val="decimal"/>
      <w:lvlText w:val="%8."/>
      <w:lvlJc w:val="left"/>
      <w:pPr>
        <w:tabs>
          <w:tab w:val="num" w:pos="5760"/>
        </w:tabs>
        <w:ind w:left="5760" w:hanging="360"/>
      </w:pPr>
    </w:lvl>
    <w:lvl w:ilvl="8" w:tplc="021E8354">
      <w:start w:val="1"/>
      <w:numFmt w:val="decimal"/>
      <w:lvlText w:val="%9."/>
      <w:lvlJc w:val="left"/>
      <w:pPr>
        <w:tabs>
          <w:tab w:val="num" w:pos="6480"/>
        </w:tabs>
        <w:ind w:left="6480" w:hanging="360"/>
      </w:pPr>
    </w:lvl>
  </w:abstractNum>
  <w:abstractNum w:abstractNumId="9">
    <w:nsid w:val="206B5393"/>
    <w:multiLevelType w:val="hybridMultilevel"/>
    <w:tmpl w:val="0E88C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92672"/>
    <w:multiLevelType w:val="hybridMultilevel"/>
    <w:tmpl w:val="3EE0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01860"/>
    <w:multiLevelType w:val="singleLevel"/>
    <w:tmpl w:val="B75E2C68"/>
    <w:lvl w:ilvl="0">
      <w:start w:val="8"/>
      <w:numFmt w:val="lowerLetter"/>
      <w:lvlText w:val="%1."/>
      <w:lvlJc w:val="left"/>
      <w:pPr>
        <w:tabs>
          <w:tab w:val="num" w:pos="2160"/>
        </w:tabs>
        <w:ind w:left="2160" w:hanging="720"/>
      </w:pPr>
    </w:lvl>
  </w:abstractNum>
  <w:abstractNum w:abstractNumId="12">
    <w:nsid w:val="293C0F30"/>
    <w:multiLevelType w:val="hybridMultilevel"/>
    <w:tmpl w:val="8F7E4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1763E"/>
    <w:multiLevelType w:val="singleLevel"/>
    <w:tmpl w:val="64E06F5C"/>
    <w:lvl w:ilvl="0">
      <w:start w:val="1"/>
      <w:numFmt w:val="decimal"/>
      <w:lvlText w:val="%1."/>
      <w:lvlJc w:val="left"/>
      <w:pPr>
        <w:tabs>
          <w:tab w:val="num" w:pos="1440"/>
        </w:tabs>
        <w:ind w:left="1440" w:hanging="720"/>
      </w:pPr>
    </w:lvl>
  </w:abstractNum>
  <w:abstractNum w:abstractNumId="14">
    <w:nsid w:val="2F434AC1"/>
    <w:multiLevelType w:val="multilevel"/>
    <w:tmpl w:val="183E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251BF"/>
    <w:multiLevelType w:val="hybridMultilevel"/>
    <w:tmpl w:val="CA827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650A8"/>
    <w:multiLevelType w:val="hybridMultilevel"/>
    <w:tmpl w:val="EB88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02BCF"/>
    <w:multiLevelType w:val="hybridMultilevel"/>
    <w:tmpl w:val="C470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965AF"/>
    <w:multiLevelType w:val="singleLevel"/>
    <w:tmpl w:val="5134A314"/>
    <w:lvl w:ilvl="0">
      <w:start w:val="1"/>
      <w:numFmt w:val="decimal"/>
      <w:lvlText w:val="%1."/>
      <w:legacy w:legacy="1" w:legacySpace="0" w:legacyIndent="360"/>
      <w:lvlJc w:val="left"/>
      <w:rPr>
        <w:rFonts w:ascii="Times New Roman" w:hAnsi="Times New Roman" w:hint="default"/>
      </w:rPr>
    </w:lvl>
  </w:abstractNum>
  <w:abstractNum w:abstractNumId="19">
    <w:nsid w:val="51601458"/>
    <w:multiLevelType w:val="singleLevel"/>
    <w:tmpl w:val="64E06F5C"/>
    <w:lvl w:ilvl="0">
      <w:start w:val="5"/>
      <w:numFmt w:val="decimal"/>
      <w:lvlText w:val="%1."/>
      <w:lvlJc w:val="left"/>
      <w:pPr>
        <w:tabs>
          <w:tab w:val="num" w:pos="1440"/>
        </w:tabs>
        <w:ind w:left="1440" w:hanging="720"/>
      </w:pPr>
    </w:lvl>
  </w:abstractNum>
  <w:abstractNum w:abstractNumId="20">
    <w:nsid w:val="517824AC"/>
    <w:multiLevelType w:val="hybridMultilevel"/>
    <w:tmpl w:val="6A084F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7307E"/>
    <w:multiLevelType w:val="hybridMultilevel"/>
    <w:tmpl w:val="3716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C0142"/>
    <w:multiLevelType w:val="singleLevel"/>
    <w:tmpl w:val="01928F1C"/>
    <w:lvl w:ilvl="0">
      <w:start w:val="1"/>
      <w:numFmt w:val="lowerLetter"/>
      <w:lvlText w:val="%1."/>
      <w:lvlJc w:val="left"/>
      <w:pPr>
        <w:tabs>
          <w:tab w:val="num" w:pos="2160"/>
        </w:tabs>
        <w:ind w:left="2160" w:hanging="7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
  </w:num>
  <w:num w:numId="7">
    <w:abstractNumId w:val="19"/>
  </w:num>
  <w:num w:numId="8">
    <w:abstractNumId w:val="19"/>
    <w:lvlOverride w:ilvl="0">
      <w:startOverride w:val="5"/>
    </w:lvlOverride>
  </w:num>
  <w:num w:numId="9">
    <w:abstractNumId w:val="13"/>
  </w:num>
  <w:num w:numId="10">
    <w:abstractNumId w:val="13"/>
    <w:lvlOverride w:ilvl="0">
      <w:startOverride w:val="1"/>
    </w:lvlOverride>
  </w:num>
  <w:num w:numId="11">
    <w:abstractNumId w:val="22"/>
  </w:num>
  <w:num w:numId="12">
    <w:abstractNumId w:val="22"/>
    <w:lvlOverride w:ilvl="0">
      <w:startOverride w:val="1"/>
    </w:lvlOverride>
  </w:num>
  <w:num w:numId="13">
    <w:abstractNumId w:val="3"/>
  </w:num>
  <w:num w:numId="14">
    <w:abstractNumId w:val="3"/>
    <w:lvlOverride w:ilvl="0">
      <w:startOverride w:val="1"/>
    </w:lvlOverride>
  </w:num>
  <w:num w:numId="15">
    <w:abstractNumId w:val="2"/>
  </w:num>
  <w:num w:numId="16">
    <w:abstractNumId w:val="2"/>
    <w:lvlOverride w:ilvl="0">
      <w:startOverride w:val="1"/>
    </w:lvlOverride>
  </w:num>
  <w:num w:numId="17">
    <w:abstractNumId w:val="7"/>
  </w:num>
  <w:num w:numId="18">
    <w:abstractNumId w:val="7"/>
    <w:lvlOverride w:ilvl="0">
      <w:startOverride w:val="2"/>
    </w:lvlOverride>
  </w:num>
  <w:num w:numId="19">
    <w:abstractNumId w:val="11"/>
  </w:num>
  <w:num w:numId="20">
    <w:abstractNumId w:val="11"/>
    <w:lvlOverride w:ilvl="0">
      <w:startOverride w:val="8"/>
    </w:lvlOverride>
  </w:num>
  <w:num w:numId="21">
    <w:abstractNumId w:val="5"/>
  </w:num>
  <w:num w:numId="22">
    <w:abstractNumId w:val="18"/>
  </w:num>
  <w:num w:numId="23">
    <w:abstractNumId w:val="20"/>
  </w:num>
  <w:num w:numId="24">
    <w:abstractNumId w:val="12"/>
  </w:num>
  <w:num w:numId="25">
    <w:abstractNumId w:val="15"/>
  </w:num>
  <w:num w:numId="26">
    <w:abstractNumId w:val="21"/>
  </w:num>
  <w:num w:numId="27">
    <w:abstractNumId w:val="17"/>
  </w:num>
  <w:num w:numId="28">
    <w:abstractNumId w:val="16"/>
  </w:num>
  <w:num w:numId="29">
    <w:abstractNumId w:val="6"/>
  </w:num>
  <w:num w:numId="30">
    <w:abstractNumId w:val="4"/>
  </w:num>
  <w:num w:numId="31">
    <w:abstractNumId w:val="9"/>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131077" w:nlCheck="1" w:checkStyle="1"/>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5F"/>
    <w:rsid w:val="000021F8"/>
    <w:rsid w:val="00006E9C"/>
    <w:rsid w:val="00010E96"/>
    <w:rsid w:val="0003677C"/>
    <w:rsid w:val="00051236"/>
    <w:rsid w:val="0006695F"/>
    <w:rsid w:val="000774D9"/>
    <w:rsid w:val="000842F1"/>
    <w:rsid w:val="00097CC9"/>
    <w:rsid w:val="000A076A"/>
    <w:rsid w:val="000A148D"/>
    <w:rsid w:val="000A14ED"/>
    <w:rsid w:val="000A6111"/>
    <w:rsid w:val="000A7A0B"/>
    <w:rsid w:val="000B057D"/>
    <w:rsid w:val="000C1E8F"/>
    <w:rsid w:val="000D2184"/>
    <w:rsid w:val="000E1EB4"/>
    <w:rsid w:val="0010012B"/>
    <w:rsid w:val="00123462"/>
    <w:rsid w:val="00123BD8"/>
    <w:rsid w:val="00133715"/>
    <w:rsid w:val="0013617C"/>
    <w:rsid w:val="00140AB8"/>
    <w:rsid w:val="001565D8"/>
    <w:rsid w:val="0017147A"/>
    <w:rsid w:val="00174A9E"/>
    <w:rsid w:val="00183765"/>
    <w:rsid w:val="00183C39"/>
    <w:rsid w:val="0018763F"/>
    <w:rsid w:val="0019748F"/>
    <w:rsid w:val="001A35F5"/>
    <w:rsid w:val="001D291F"/>
    <w:rsid w:val="001D43E0"/>
    <w:rsid w:val="002065A5"/>
    <w:rsid w:val="002075A7"/>
    <w:rsid w:val="00213039"/>
    <w:rsid w:val="002134DA"/>
    <w:rsid w:val="002457DD"/>
    <w:rsid w:val="002660C2"/>
    <w:rsid w:val="00284C5C"/>
    <w:rsid w:val="002B2ACE"/>
    <w:rsid w:val="002B34B8"/>
    <w:rsid w:val="00301CB8"/>
    <w:rsid w:val="0030664B"/>
    <w:rsid w:val="003169C1"/>
    <w:rsid w:val="00337DDB"/>
    <w:rsid w:val="00352C51"/>
    <w:rsid w:val="00365DA7"/>
    <w:rsid w:val="00366997"/>
    <w:rsid w:val="003817B9"/>
    <w:rsid w:val="00383280"/>
    <w:rsid w:val="00383BBA"/>
    <w:rsid w:val="003A5DA8"/>
    <w:rsid w:val="003A6632"/>
    <w:rsid w:val="003B1960"/>
    <w:rsid w:val="003C3673"/>
    <w:rsid w:val="0041699B"/>
    <w:rsid w:val="00424FA6"/>
    <w:rsid w:val="00481C96"/>
    <w:rsid w:val="00492232"/>
    <w:rsid w:val="00497A5F"/>
    <w:rsid w:val="004A24D5"/>
    <w:rsid w:val="004A4299"/>
    <w:rsid w:val="004A55A8"/>
    <w:rsid w:val="004A6866"/>
    <w:rsid w:val="004B4195"/>
    <w:rsid w:val="004B4F82"/>
    <w:rsid w:val="004B62DE"/>
    <w:rsid w:val="004E0310"/>
    <w:rsid w:val="004E12DA"/>
    <w:rsid w:val="004F5385"/>
    <w:rsid w:val="00522C37"/>
    <w:rsid w:val="00546175"/>
    <w:rsid w:val="00564913"/>
    <w:rsid w:val="00564B85"/>
    <w:rsid w:val="005737EA"/>
    <w:rsid w:val="00575FDB"/>
    <w:rsid w:val="00577336"/>
    <w:rsid w:val="00580CBC"/>
    <w:rsid w:val="005820A2"/>
    <w:rsid w:val="00587175"/>
    <w:rsid w:val="005906EE"/>
    <w:rsid w:val="00596E82"/>
    <w:rsid w:val="005B0EA7"/>
    <w:rsid w:val="005C26B5"/>
    <w:rsid w:val="005C4A31"/>
    <w:rsid w:val="005D78A1"/>
    <w:rsid w:val="00604BBD"/>
    <w:rsid w:val="00613B74"/>
    <w:rsid w:val="006262CA"/>
    <w:rsid w:val="006335D3"/>
    <w:rsid w:val="006569D2"/>
    <w:rsid w:val="00681342"/>
    <w:rsid w:val="00696B75"/>
    <w:rsid w:val="006A0284"/>
    <w:rsid w:val="006A1300"/>
    <w:rsid w:val="006A67BE"/>
    <w:rsid w:val="006C633E"/>
    <w:rsid w:val="006C6ADE"/>
    <w:rsid w:val="006E03B4"/>
    <w:rsid w:val="006E1854"/>
    <w:rsid w:val="006E54FB"/>
    <w:rsid w:val="00704941"/>
    <w:rsid w:val="00716913"/>
    <w:rsid w:val="00736A67"/>
    <w:rsid w:val="007476D3"/>
    <w:rsid w:val="0076608D"/>
    <w:rsid w:val="007906AB"/>
    <w:rsid w:val="007935F2"/>
    <w:rsid w:val="007B0AC7"/>
    <w:rsid w:val="007B2014"/>
    <w:rsid w:val="007C094F"/>
    <w:rsid w:val="008141A2"/>
    <w:rsid w:val="00823C6B"/>
    <w:rsid w:val="008330B6"/>
    <w:rsid w:val="008433F9"/>
    <w:rsid w:val="00863F48"/>
    <w:rsid w:val="00864A43"/>
    <w:rsid w:val="00865240"/>
    <w:rsid w:val="008709F9"/>
    <w:rsid w:val="008868C4"/>
    <w:rsid w:val="00893624"/>
    <w:rsid w:val="008A7930"/>
    <w:rsid w:val="008B519B"/>
    <w:rsid w:val="008C4FF5"/>
    <w:rsid w:val="008D1256"/>
    <w:rsid w:val="008D70CB"/>
    <w:rsid w:val="008F351F"/>
    <w:rsid w:val="00921795"/>
    <w:rsid w:val="00936B9B"/>
    <w:rsid w:val="009516C2"/>
    <w:rsid w:val="00954F36"/>
    <w:rsid w:val="00960521"/>
    <w:rsid w:val="00966E3E"/>
    <w:rsid w:val="009673FB"/>
    <w:rsid w:val="00973A23"/>
    <w:rsid w:val="009A7883"/>
    <w:rsid w:val="009B2679"/>
    <w:rsid w:val="009B39BB"/>
    <w:rsid w:val="009C0B3F"/>
    <w:rsid w:val="00A00463"/>
    <w:rsid w:val="00A13ED6"/>
    <w:rsid w:val="00A24FEF"/>
    <w:rsid w:val="00A31B78"/>
    <w:rsid w:val="00A44AA1"/>
    <w:rsid w:val="00A47D33"/>
    <w:rsid w:val="00A50335"/>
    <w:rsid w:val="00A51396"/>
    <w:rsid w:val="00A641EC"/>
    <w:rsid w:val="00A65495"/>
    <w:rsid w:val="00A9468F"/>
    <w:rsid w:val="00AA6143"/>
    <w:rsid w:val="00AC1F7D"/>
    <w:rsid w:val="00AC773D"/>
    <w:rsid w:val="00AD3637"/>
    <w:rsid w:val="00AE3FD9"/>
    <w:rsid w:val="00AE4239"/>
    <w:rsid w:val="00AE4DF6"/>
    <w:rsid w:val="00AF1D74"/>
    <w:rsid w:val="00B13F26"/>
    <w:rsid w:val="00B22CAB"/>
    <w:rsid w:val="00B35ED4"/>
    <w:rsid w:val="00B42C81"/>
    <w:rsid w:val="00B47C5F"/>
    <w:rsid w:val="00B524CB"/>
    <w:rsid w:val="00B530E4"/>
    <w:rsid w:val="00B544B3"/>
    <w:rsid w:val="00B63142"/>
    <w:rsid w:val="00B76480"/>
    <w:rsid w:val="00B811A2"/>
    <w:rsid w:val="00B8350C"/>
    <w:rsid w:val="00BA7926"/>
    <w:rsid w:val="00BC73B7"/>
    <w:rsid w:val="00BC7849"/>
    <w:rsid w:val="00BD4393"/>
    <w:rsid w:val="00BD6BF6"/>
    <w:rsid w:val="00BE7C4C"/>
    <w:rsid w:val="00C25988"/>
    <w:rsid w:val="00C72661"/>
    <w:rsid w:val="00C72E42"/>
    <w:rsid w:val="00C93196"/>
    <w:rsid w:val="00CA01AB"/>
    <w:rsid w:val="00CB3EE1"/>
    <w:rsid w:val="00CD0C8F"/>
    <w:rsid w:val="00CD0FBE"/>
    <w:rsid w:val="00CE38CA"/>
    <w:rsid w:val="00D04056"/>
    <w:rsid w:val="00D23E68"/>
    <w:rsid w:val="00D30304"/>
    <w:rsid w:val="00D40C22"/>
    <w:rsid w:val="00D57DC2"/>
    <w:rsid w:val="00D726B5"/>
    <w:rsid w:val="00DA75E0"/>
    <w:rsid w:val="00DB79FB"/>
    <w:rsid w:val="00DF534F"/>
    <w:rsid w:val="00E018CB"/>
    <w:rsid w:val="00E114A6"/>
    <w:rsid w:val="00E91F02"/>
    <w:rsid w:val="00EB0F70"/>
    <w:rsid w:val="00EB47D9"/>
    <w:rsid w:val="00ED34D0"/>
    <w:rsid w:val="00EE6936"/>
    <w:rsid w:val="00EF41EA"/>
    <w:rsid w:val="00EF4FC9"/>
    <w:rsid w:val="00F07220"/>
    <w:rsid w:val="00F208E0"/>
    <w:rsid w:val="00F420AA"/>
    <w:rsid w:val="00F51043"/>
    <w:rsid w:val="00F51C1E"/>
    <w:rsid w:val="00F528AE"/>
    <w:rsid w:val="00F613AF"/>
    <w:rsid w:val="00F82ECB"/>
    <w:rsid w:val="00F85440"/>
    <w:rsid w:val="00F97BE0"/>
    <w:rsid w:val="00FA1BB3"/>
    <w:rsid w:val="00FA5445"/>
    <w:rsid w:val="00FB3BBE"/>
    <w:rsid w:val="00FB74F2"/>
    <w:rsid w:val="00FC2485"/>
    <w:rsid w:val="00FF0CBB"/>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AA9D297F-8799-47D1-AFB8-1582660D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40"/>
    <w:rPr>
      <w:sz w:val="24"/>
      <w:szCs w:val="24"/>
    </w:rPr>
  </w:style>
  <w:style w:type="paragraph" w:styleId="Heading1">
    <w:name w:val="heading 1"/>
    <w:basedOn w:val="Normal"/>
    <w:next w:val="Normal"/>
    <w:qFormat/>
    <w:rsid w:val="00865240"/>
    <w:pPr>
      <w:keepNext/>
      <w:jc w:val="center"/>
      <w:outlineLvl w:val="0"/>
    </w:pPr>
    <w:rPr>
      <w:rFonts w:cs="Arial Unicode MS"/>
      <w:b/>
      <w:bCs/>
    </w:rPr>
  </w:style>
  <w:style w:type="paragraph" w:styleId="Heading2">
    <w:name w:val="heading 2"/>
    <w:basedOn w:val="Normal"/>
    <w:next w:val="Normal"/>
    <w:qFormat/>
    <w:rsid w:val="00865240"/>
    <w:pPr>
      <w:keepNext/>
      <w:jc w:val="center"/>
      <w:outlineLvl w:val="1"/>
    </w:pPr>
    <w:rPr>
      <w:rFonts w:cs="Arial Unicode MS"/>
      <w:b/>
      <w:bCs/>
      <w:sz w:val="40"/>
    </w:rPr>
  </w:style>
  <w:style w:type="paragraph" w:styleId="Heading3">
    <w:name w:val="heading 3"/>
    <w:basedOn w:val="Normal"/>
    <w:next w:val="Normal"/>
    <w:qFormat/>
    <w:rsid w:val="00865240"/>
    <w:pPr>
      <w:keepNext/>
      <w:ind w:left="720"/>
      <w:jc w:val="both"/>
      <w:outlineLvl w:val="2"/>
    </w:pPr>
    <w:rPr>
      <w:rFonts w:cs="Arial Unicode MS"/>
      <w:szCs w:val="20"/>
    </w:rPr>
  </w:style>
  <w:style w:type="paragraph" w:styleId="Heading4">
    <w:name w:val="heading 4"/>
    <w:basedOn w:val="Normal"/>
    <w:next w:val="Normal"/>
    <w:qFormat/>
    <w:rsid w:val="00865240"/>
    <w:pPr>
      <w:keepNext/>
      <w:tabs>
        <w:tab w:val="left" w:pos="-144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b/>
      <w:bCs/>
    </w:rPr>
  </w:style>
  <w:style w:type="paragraph" w:styleId="Heading5">
    <w:name w:val="heading 5"/>
    <w:basedOn w:val="Normal"/>
    <w:next w:val="Normal"/>
    <w:qFormat/>
    <w:rsid w:val="00865240"/>
    <w:pPr>
      <w:keepNext/>
      <w:tabs>
        <w:tab w:val="left" w:pos="720"/>
        <w:tab w:val="left" w:pos="1440"/>
      </w:tabs>
      <w:ind w:left="1440" w:hanging="720"/>
      <w:jc w:val="both"/>
      <w:outlineLvl w:val="4"/>
    </w:pPr>
    <w:rPr>
      <w:b/>
      <w:bCs/>
    </w:rPr>
  </w:style>
  <w:style w:type="paragraph" w:styleId="Heading6">
    <w:name w:val="heading 6"/>
    <w:basedOn w:val="Normal"/>
    <w:next w:val="Normal"/>
    <w:qFormat/>
    <w:rsid w:val="00865240"/>
    <w:pPr>
      <w:keepNext/>
      <w:tabs>
        <w:tab w:val="left" w:leader="dot" w:pos="9240"/>
      </w:tabs>
      <w:spacing w:line="300" w:lineRule="auto"/>
      <w:jc w:val="both"/>
      <w:outlineLvl w:val="5"/>
    </w:pPr>
    <w:rPr>
      <w:b/>
      <w:bCs/>
      <w:sz w:val="22"/>
    </w:rPr>
  </w:style>
  <w:style w:type="paragraph" w:styleId="Heading7">
    <w:name w:val="heading 7"/>
    <w:basedOn w:val="Normal"/>
    <w:next w:val="Normal"/>
    <w:qFormat/>
    <w:rsid w:val="00865240"/>
    <w:pPr>
      <w:keepNext/>
      <w:tabs>
        <w:tab w:val="left" w:pos="-1440"/>
        <w:tab w:val="left" w:pos="-720"/>
        <w:tab w:val="left" w:pos="1"/>
        <w:tab w:val="left" w:pos="720"/>
        <w:tab w:val="left" w:pos="1170"/>
        <w:tab w:val="left" w:pos="1620"/>
        <w:tab w:val="left" w:pos="1980"/>
        <w:tab w:val="left" w:pos="2250"/>
        <w:tab w:val="left" w:pos="2970"/>
        <w:tab w:val="left" w:pos="34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6"/>
    </w:pPr>
    <w:rPr>
      <w:rFonts w:cs="Arial Unicode MS"/>
      <w:b/>
      <w:szCs w:val="20"/>
    </w:rPr>
  </w:style>
  <w:style w:type="paragraph" w:styleId="Heading8">
    <w:name w:val="heading 8"/>
    <w:basedOn w:val="Normal"/>
    <w:next w:val="Normal"/>
    <w:qFormat/>
    <w:rsid w:val="00865240"/>
    <w:pPr>
      <w:keepNext/>
      <w:tabs>
        <w:tab w:val="left" w:pos="720"/>
        <w:tab w:val="left" w:pos="1440"/>
        <w:tab w:val="left" w:pos="2160"/>
        <w:tab w:val="left" w:pos="2880"/>
        <w:tab w:val="left" w:pos="3600"/>
      </w:tabs>
      <w:ind w:left="1440" w:hanging="1440"/>
      <w:jc w:val="both"/>
      <w:outlineLvl w:val="7"/>
    </w:pPr>
    <w:rPr>
      <w:rFonts w:cs="Arial Unicode MS"/>
      <w:b/>
      <w:sz w:val="28"/>
      <w:u w:val="single"/>
    </w:rPr>
  </w:style>
  <w:style w:type="paragraph" w:styleId="Heading9">
    <w:name w:val="heading 9"/>
    <w:basedOn w:val="Normal"/>
    <w:next w:val="Normal"/>
    <w:qFormat/>
    <w:rsid w:val="00865240"/>
    <w:pPr>
      <w:keepNext/>
      <w:jc w:val="center"/>
      <w:outlineLvl w:val="8"/>
    </w:pPr>
    <w:rPr>
      <w:rFonts w:cs="Arial Unicode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65240"/>
    <w:pPr>
      <w:tabs>
        <w:tab w:val="left" w:pos="-1440"/>
        <w:tab w:val="left" w:pos="-720"/>
        <w:tab w:val="left" w:pos="1"/>
        <w:tab w:val="left" w:pos="720"/>
        <w:tab w:val="left" w:pos="1170"/>
        <w:tab w:val="left" w:pos="2610"/>
        <w:tab w:val="left" w:pos="2970"/>
        <w:tab w:val="left" w:pos="3240"/>
        <w:tab w:val="left" w:pos="3960"/>
        <w:tab w:val="left" w:pos="4410"/>
        <w:tab w:val="left" w:pos="47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cs="Arial Unicode MS"/>
      <w:szCs w:val="20"/>
    </w:rPr>
  </w:style>
  <w:style w:type="paragraph" w:styleId="BodyText">
    <w:name w:val="Body Text"/>
    <w:basedOn w:val="Normal"/>
    <w:link w:val="BodyTextChar"/>
    <w:semiHidden/>
    <w:rsid w:val="008652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cs="Arial Unicode MS"/>
      <w:sz w:val="28"/>
    </w:rPr>
  </w:style>
  <w:style w:type="paragraph" w:styleId="Footer">
    <w:name w:val="footer"/>
    <w:basedOn w:val="Normal"/>
    <w:link w:val="FooterChar"/>
    <w:uiPriority w:val="99"/>
    <w:rsid w:val="00865240"/>
    <w:pPr>
      <w:tabs>
        <w:tab w:val="center" w:pos="4320"/>
        <w:tab w:val="right" w:pos="8640"/>
      </w:tabs>
    </w:pPr>
    <w:rPr>
      <w:rFonts w:cs="Arial Unicode MS"/>
    </w:rPr>
  </w:style>
  <w:style w:type="paragraph" w:styleId="BodyTextIndent">
    <w:name w:val="Body Text Indent"/>
    <w:basedOn w:val="Normal"/>
    <w:semiHidden/>
    <w:rsid w:val="00865240"/>
    <w:pPr>
      <w:tabs>
        <w:tab w:val="left" w:pos="720"/>
        <w:tab w:val="left" w:pos="1440"/>
        <w:tab w:val="left" w:pos="2160"/>
        <w:tab w:val="left" w:pos="2880"/>
        <w:tab w:val="left" w:pos="3600"/>
      </w:tabs>
      <w:ind w:left="720" w:hanging="720"/>
      <w:jc w:val="both"/>
    </w:pPr>
    <w:rPr>
      <w:rFonts w:cs="Arial Unicode MS"/>
    </w:rPr>
  </w:style>
  <w:style w:type="character" w:styleId="PageNumber">
    <w:name w:val="page number"/>
    <w:basedOn w:val="DefaultParagraphFont"/>
    <w:semiHidden/>
    <w:rsid w:val="00865240"/>
  </w:style>
  <w:style w:type="character" w:styleId="Hyperlink">
    <w:name w:val="Hyperlink"/>
    <w:basedOn w:val="DefaultParagraphFont"/>
    <w:semiHidden/>
    <w:rsid w:val="00865240"/>
    <w:rPr>
      <w:color w:val="0000FF"/>
      <w:u w:val="single"/>
    </w:rPr>
  </w:style>
  <w:style w:type="character" w:styleId="Emphasis">
    <w:name w:val="Emphasis"/>
    <w:basedOn w:val="DefaultParagraphFont"/>
    <w:qFormat/>
    <w:rsid w:val="00865240"/>
    <w:rPr>
      <w:i/>
      <w:iCs/>
    </w:rPr>
  </w:style>
  <w:style w:type="paragraph" w:styleId="NormalWeb">
    <w:name w:val="Normal (Web)"/>
    <w:basedOn w:val="Normal"/>
    <w:semiHidden/>
    <w:rsid w:val="00865240"/>
    <w:pPr>
      <w:spacing w:before="100" w:beforeAutospacing="1" w:after="100" w:afterAutospacing="1"/>
    </w:pPr>
    <w:rPr>
      <w:rFonts w:ascii="Arial Unicode MS" w:eastAsia="Arial Unicode MS" w:hAnsi="Arial Unicode MS" w:cs="Arial Unicode MS" w:hint="eastAsia"/>
      <w:color w:val="000000"/>
    </w:rPr>
  </w:style>
  <w:style w:type="paragraph" w:styleId="BodyTextIndent2">
    <w:name w:val="Body Text Indent 2"/>
    <w:basedOn w:val="Normal"/>
    <w:semiHidden/>
    <w:rsid w:val="00865240"/>
    <w:pPr>
      <w:tabs>
        <w:tab w:val="left" w:pos="1080"/>
      </w:tabs>
      <w:ind w:left="1080" w:hanging="360"/>
    </w:pPr>
    <w:rPr>
      <w:rFonts w:cs="Arial Unicode MS"/>
      <w:szCs w:val="20"/>
    </w:rPr>
  </w:style>
  <w:style w:type="paragraph" w:styleId="BodyTextIndent3">
    <w:name w:val="Body Text Indent 3"/>
    <w:basedOn w:val="Normal"/>
    <w:semiHidden/>
    <w:rsid w:val="00865240"/>
    <w:pPr>
      <w:tabs>
        <w:tab w:val="left" w:pos="1080"/>
      </w:tabs>
      <w:ind w:left="1440" w:hanging="720"/>
    </w:pPr>
    <w:rPr>
      <w:rFonts w:cs="Arial Unicode MS"/>
      <w:szCs w:val="20"/>
    </w:rPr>
  </w:style>
  <w:style w:type="paragraph" w:styleId="Header">
    <w:name w:val="header"/>
    <w:basedOn w:val="Normal"/>
    <w:semiHidden/>
    <w:rsid w:val="00865240"/>
    <w:pPr>
      <w:tabs>
        <w:tab w:val="center" w:pos="4320"/>
        <w:tab w:val="right" w:pos="8640"/>
      </w:tabs>
    </w:pPr>
  </w:style>
  <w:style w:type="paragraph" w:styleId="BodyText3">
    <w:name w:val="Body Text 3"/>
    <w:basedOn w:val="Normal"/>
    <w:semiHidden/>
    <w:rsid w:val="00865240"/>
    <w:pPr>
      <w:tabs>
        <w:tab w:val="left" w:pos="-1440"/>
        <w:tab w:val="left" w:pos="-720"/>
      </w:tabs>
      <w:spacing w:line="480" w:lineRule="auto"/>
    </w:pPr>
    <w:rPr>
      <w:sz w:val="32"/>
    </w:rPr>
  </w:style>
  <w:style w:type="character" w:styleId="FollowedHyperlink">
    <w:name w:val="FollowedHyperlink"/>
    <w:basedOn w:val="DefaultParagraphFont"/>
    <w:semiHidden/>
    <w:rsid w:val="00865240"/>
    <w:rPr>
      <w:color w:val="800080"/>
      <w:u w:val="single"/>
    </w:rPr>
  </w:style>
  <w:style w:type="character" w:styleId="Strong">
    <w:name w:val="Strong"/>
    <w:basedOn w:val="DefaultParagraphFont"/>
    <w:qFormat/>
    <w:rsid w:val="00865240"/>
    <w:rPr>
      <w:b/>
      <w:bCs/>
    </w:rPr>
  </w:style>
  <w:style w:type="paragraph" w:styleId="BlockText">
    <w:name w:val="Block Text"/>
    <w:basedOn w:val="Normal"/>
    <w:semiHidden/>
    <w:rsid w:val="00865240"/>
    <w:pPr>
      <w:ind w:left="720" w:right="-144" w:hanging="840"/>
    </w:pPr>
  </w:style>
  <w:style w:type="paragraph" w:styleId="BalloonText">
    <w:name w:val="Balloon Text"/>
    <w:basedOn w:val="Normal"/>
    <w:link w:val="BalloonTextChar"/>
    <w:uiPriority w:val="99"/>
    <w:semiHidden/>
    <w:unhideWhenUsed/>
    <w:rsid w:val="001D291F"/>
    <w:rPr>
      <w:rFonts w:ascii="Tahoma" w:hAnsi="Tahoma" w:cs="Tahoma"/>
      <w:sz w:val="16"/>
      <w:szCs w:val="16"/>
    </w:rPr>
  </w:style>
  <w:style w:type="character" w:customStyle="1" w:styleId="BalloonTextChar">
    <w:name w:val="Balloon Text Char"/>
    <w:basedOn w:val="DefaultParagraphFont"/>
    <w:link w:val="BalloonText"/>
    <w:uiPriority w:val="99"/>
    <w:semiHidden/>
    <w:rsid w:val="001D291F"/>
    <w:rPr>
      <w:rFonts w:ascii="Tahoma" w:hAnsi="Tahoma" w:cs="Tahoma"/>
      <w:sz w:val="16"/>
      <w:szCs w:val="16"/>
    </w:rPr>
  </w:style>
  <w:style w:type="paragraph" w:styleId="PlainText">
    <w:name w:val="Plain Text"/>
    <w:basedOn w:val="Normal"/>
    <w:link w:val="PlainTextChar"/>
    <w:uiPriority w:val="99"/>
    <w:semiHidden/>
    <w:unhideWhenUsed/>
    <w:rsid w:val="00497A5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97A5F"/>
    <w:rPr>
      <w:rFonts w:ascii="Consolas" w:eastAsiaTheme="minorHAnsi" w:hAnsi="Consolas" w:cstheme="minorBidi"/>
      <w:sz w:val="21"/>
      <w:szCs w:val="21"/>
    </w:rPr>
  </w:style>
  <w:style w:type="character" w:customStyle="1" w:styleId="BodyTextChar">
    <w:name w:val="Body Text Char"/>
    <w:basedOn w:val="DefaultParagraphFont"/>
    <w:link w:val="BodyText"/>
    <w:semiHidden/>
    <w:rsid w:val="001D43E0"/>
    <w:rPr>
      <w:rFonts w:cs="Arial Unicode MS"/>
      <w:sz w:val="28"/>
      <w:szCs w:val="24"/>
    </w:rPr>
  </w:style>
  <w:style w:type="paragraph" w:styleId="ListParagraph">
    <w:name w:val="List Paragraph"/>
    <w:basedOn w:val="Normal"/>
    <w:uiPriority w:val="34"/>
    <w:qFormat/>
    <w:rsid w:val="00C72661"/>
    <w:pPr>
      <w:ind w:left="720"/>
      <w:contextualSpacing/>
    </w:pPr>
  </w:style>
  <w:style w:type="character" w:customStyle="1" w:styleId="FooterChar">
    <w:name w:val="Footer Char"/>
    <w:basedOn w:val="DefaultParagraphFont"/>
    <w:link w:val="Footer"/>
    <w:uiPriority w:val="99"/>
    <w:rsid w:val="00E91F02"/>
    <w:rPr>
      <w:rFont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50693">
      <w:bodyDiv w:val="1"/>
      <w:marLeft w:val="0"/>
      <w:marRight w:val="0"/>
      <w:marTop w:val="0"/>
      <w:marBottom w:val="0"/>
      <w:divBdr>
        <w:top w:val="none" w:sz="0" w:space="0" w:color="auto"/>
        <w:left w:val="none" w:sz="0" w:space="0" w:color="auto"/>
        <w:bottom w:val="none" w:sz="0" w:space="0" w:color="auto"/>
        <w:right w:val="none" w:sz="0" w:space="0" w:color="auto"/>
      </w:divBdr>
    </w:div>
    <w:div w:id="654989056">
      <w:bodyDiv w:val="1"/>
      <w:marLeft w:val="0"/>
      <w:marRight w:val="0"/>
      <w:marTop w:val="0"/>
      <w:marBottom w:val="0"/>
      <w:divBdr>
        <w:top w:val="none" w:sz="0" w:space="0" w:color="auto"/>
        <w:left w:val="none" w:sz="0" w:space="0" w:color="auto"/>
        <w:bottom w:val="none" w:sz="0" w:space="0" w:color="auto"/>
        <w:right w:val="none" w:sz="0" w:space="0" w:color="auto"/>
      </w:divBdr>
    </w:div>
    <w:div w:id="976493372">
      <w:bodyDiv w:val="1"/>
      <w:marLeft w:val="0"/>
      <w:marRight w:val="0"/>
      <w:marTop w:val="0"/>
      <w:marBottom w:val="0"/>
      <w:divBdr>
        <w:top w:val="none" w:sz="0" w:space="0" w:color="auto"/>
        <w:left w:val="none" w:sz="0" w:space="0" w:color="auto"/>
        <w:bottom w:val="none" w:sz="0" w:space="0" w:color="auto"/>
        <w:right w:val="none" w:sz="0" w:space="0" w:color="auto"/>
      </w:divBdr>
    </w:div>
    <w:div w:id="984893809">
      <w:bodyDiv w:val="1"/>
      <w:marLeft w:val="0"/>
      <w:marRight w:val="0"/>
      <w:marTop w:val="0"/>
      <w:marBottom w:val="0"/>
      <w:divBdr>
        <w:top w:val="none" w:sz="0" w:space="0" w:color="auto"/>
        <w:left w:val="none" w:sz="0" w:space="0" w:color="auto"/>
        <w:bottom w:val="none" w:sz="0" w:space="0" w:color="auto"/>
        <w:right w:val="none" w:sz="0" w:space="0" w:color="auto"/>
      </w:divBdr>
    </w:div>
    <w:div w:id="1458180277">
      <w:bodyDiv w:val="1"/>
      <w:marLeft w:val="0"/>
      <w:marRight w:val="0"/>
      <w:marTop w:val="0"/>
      <w:marBottom w:val="0"/>
      <w:divBdr>
        <w:top w:val="none" w:sz="0" w:space="0" w:color="auto"/>
        <w:left w:val="none" w:sz="0" w:space="0" w:color="auto"/>
        <w:bottom w:val="none" w:sz="0" w:space="0" w:color="auto"/>
        <w:right w:val="none" w:sz="0" w:space="0" w:color="auto"/>
      </w:divBdr>
    </w:div>
    <w:div w:id="1893733408">
      <w:bodyDiv w:val="1"/>
      <w:marLeft w:val="0"/>
      <w:marRight w:val="0"/>
      <w:marTop w:val="0"/>
      <w:marBottom w:val="0"/>
      <w:divBdr>
        <w:top w:val="none" w:sz="0" w:space="0" w:color="auto"/>
        <w:left w:val="none" w:sz="0" w:space="0" w:color="auto"/>
        <w:bottom w:val="none" w:sz="0" w:space="0" w:color="auto"/>
        <w:right w:val="none" w:sz="0" w:space="0" w:color="auto"/>
      </w:divBdr>
    </w:div>
    <w:div w:id="1907370720">
      <w:bodyDiv w:val="1"/>
      <w:marLeft w:val="0"/>
      <w:marRight w:val="0"/>
      <w:marTop w:val="0"/>
      <w:marBottom w:val="0"/>
      <w:divBdr>
        <w:top w:val="none" w:sz="0" w:space="0" w:color="auto"/>
        <w:left w:val="none" w:sz="0" w:space="0" w:color="auto"/>
        <w:bottom w:val="none" w:sz="0" w:space="0" w:color="auto"/>
        <w:right w:val="none" w:sz="0" w:space="0" w:color="auto"/>
      </w:divBdr>
      <w:divsChild>
        <w:div w:id="246428267">
          <w:marLeft w:val="0"/>
          <w:marRight w:val="0"/>
          <w:marTop w:val="0"/>
          <w:marBottom w:val="0"/>
          <w:divBdr>
            <w:top w:val="none" w:sz="0" w:space="0" w:color="auto"/>
            <w:left w:val="none" w:sz="0" w:space="0" w:color="auto"/>
            <w:bottom w:val="none" w:sz="0" w:space="0" w:color="auto"/>
            <w:right w:val="none" w:sz="0" w:space="0" w:color="auto"/>
          </w:divBdr>
          <w:divsChild>
            <w:div w:id="1765876652">
              <w:marLeft w:val="0"/>
              <w:marRight w:val="0"/>
              <w:marTop w:val="0"/>
              <w:marBottom w:val="0"/>
              <w:divBdr>
                <w:top w:val="none" w:sz="0" w:space="0" w:color="auto"/>
                <w:left w:val="none" w:sz="0" w:space="0" w:color="auto"/>
                <w:bottom w:val="none" w:sz="0" w:space="0" w:color="auto"/>
                <w:right w:val="none" w:sz="0" w:space="0" w:color="auto"/>
              </w:divBdr>
            </w:div>
          </w:divsChild>
        </w:div>
        <w:div w:id="832987249">
          <w:marLeft w:val="0"/>
          <w:marRight w:val="0"/>
          <w:marTop w:val="0"/>
          <w:marBottom w:val="0"/>
          <w:divBdr>
            <w:top w:val="none" w:sz="0" w:space="0" w:color="auto"/>
            <w:left w:val="none" w:sz="0" w:space="0" w:color="auto"/>
            <w:bottom w:val="none" w:sz="0" w:space="0" w:color="auto"/>
            <w:right w:val="none" w:sz="0" w:space="0" w:color="auto"/>
          </w:divBdr>
          <w:divsChild>
            <w:div w:id="1125847616">
              <w:marLeft w:val="0"/>
              <w:marRight w:val="0"/>
              <w:marTop w:val="0"/>
              <w:marBottom w:val="0"/>
              <w:divBdr>
                <w:top w:val="none" w:sz="0" w:space="0" w:color="auto"/>
                <w:left w:val="none" w:sz="0" w:space="0" w:color="auto"/>
                <w:bottom w:val="none" w:sz="0" w:space="0" w:color="auto"/>
                <w:right w:val="none" w:sz="0" w:space="0" w:color="auto"/>
              </w:divBdr>
            </w:div>
            <w:div w:id="2144688476">
              <w:marLeft w:val="0"/>
              <w:marRight w:val="0"/>
              <w:marTop w:val="0"/>
              <w:marBottom w:val="0"/>
              <w:divBdr>
                <w:top w:val="none" w:sz="0" w:space="0" w:color="auto"/>
                <w:left w:val="none" w:sz="0" w:space="0" w:color="auto"/>
                <w:bottom w:val="none" w:sz="0" w:space="0" w:color="auto"/>
                <w:right w:val="none" w:sz="0" w:space="0" w:color="auto"/>
              </w:divBdr>
              <w:divsChild>
                <w:div w:id="1076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e.edu/student-servic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C5A3-1310-4DA5-8EE3-8FE4903E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Rose State College</Company>
  <LinksUpToDate>false</LinksUpToDate>
  <CharactersWithSpaces>16905</CharactersWithSpaces>
  <SharedDoc>false</SharedDoc>
  <HLinks>
    <vt:vector size="24" baseType="variant">
      <vt:variant>
        <vt:i4>4915294</vt:i4>
      </vt:variant>
      <vt:variant>
        <vt:i4>9</vt:i4>
      </vt:variant>
      <vt:variant>
        <vt:i4>0</vt:i4>
      </vt:variant>
      <vt:variant>
        <vt:i4>5</vt:i4>
      </vt:variant>
      <vt:variant>
        <vt:lpwstr>http://www.arrt.org/</vt:lpwstr>
      </vt:variant>
      <vt:variant>
        <vt:lpwstr/>
      </vt:variant>
      <vt:variant>
        <vt:i4>2293858</vt:i4>
      </vt:variant>
      <vt:variant>
        <vt:i4>6</vt:i4>
      </vt:variant>
      <vt:variant>
        <vt:i4>0</vt:i4>
      </vt:variant>
      <vt:variant>
        <vt:i4>5</vt:i4>
      </vt:variant>
      <vt:variant>
        <vt:lpwstr>http://jrcert.org/</vt:lpwstr>
      </vt:variant>
      <vt:variant>
        <vt:lpwstr/>
      </vt:variant>
      <vt:variant>
        <vt:i4>5308438</vt:i4>
      </vt:variant>
      <vt:variant>
        <vt:i4>3</vt:i4>
      </vt:variant>
      <vt:variant>
        <vt:i4>0</vt:i4>
      </vt:variant>
      <vt:variant>
        <vt:i4>5</vt:i4>
      </vt:variant>
      <vt:variant>
        <vt:lpwstr>http://www.nrc.gov/reading-rm/doc-collections/reg-guides/occupational-health/active/</vt:lpwstr>
      </vt:variant>
      <vt:variant>
        <vt:lpwstr/>
      </vt:variant>
      <vt:variant>
        <vt:i4>5308438</vt:i4>
      </vt:variant>
      <vt:variant>
        <vt:i4>0</vt:i4>
      </vt:variant>
      <vt:variant>
        <vt:i4>0</vt:i4>
      </vt:variant>
      <vt:variant>
        <vt:i4>5</vt:i4>
      </vt:variant>
      <vt:variant>
        <vt:lpwstr>http://www.nrc.gov/reading-rm/doc-collections/reg-guides/occupational-health/active/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lhall</dc:creator>
  <cp:lastModifiedBy>Martin, Janean U.</cp:lastModifiedBy>
  <cp:revision>3</cp:revision>
  <cp:lastPrinted>2015-08-10T14:00:00Z</cp:lastPrinted>
  <dcterms:created xsi:type="dcterms:W3CDTF">2016-11-14T13:42:00Z</dcterms:created>
  <dcterms:modified xsi:type="dcterms:W3CDTF">2016-11-21T21:16:00Z</dcterms:modified>
</cp:coreProperties>
</file>